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72DE1" w14:textId="77777777" w:rsidR="00E27FC5" w:rsidRPr="00466504" w:rsidRDefault="00E27FC5">
      <w:pPr>
        <w:rPr>
          <w:rFonts w:asciiTheme="majorHAnsi" w:hAnsiTheme="majorHAnsi"/>
        </w:rPr>
      </w:pPr>
      <w:bookmarkStart w:id="0" w:name="_GoBack"/>
      <w:bookmarkEnd w:id="0"/>
    </w:p>
    <w:p w14:paraId="185A7AEC" w14:textId="77777777" w:rsidR="00E27FC5" w:rsidRPr="00466504" w:rsidRDefault="00E27FC5" w:rsidP="00AF7FAC">
      <w:pPr>
        <w:pStyle w:val="ListParagraph"/>
        <w:numPr>
          <w:ilvl w:val="0"/>
          <w:numId w:val="1"/>
        </w:numPr>
        <w:ind w:left="567" w:hanging="567"/>
        <w:rPr>
          <w:rFonts w:asciiTheme="majorHAnsi" w:hAnsiTheme="majorHAnsi"/>
          <w:b/>
          <w:sz w:val="22"/>
        </w:rPr>
      </w:pPr>
      <w:r w:rsidRPr="00466504">
        <w:rPr>
          <w:rFonts w:asciiTheme="majorHAnsi" w:hAnsiTheme="majorHAnsi"/>
          <w:b/>
          <w:sz w:val="22"/>
        </w:rPr>
        <w:t>INTRODUCTION</w:t>
      </w:r>
    </w:p>
    <w:p w14:paraId="622A6C20" w14:textId="77777777" w:rsidR="00E27FC5" w:rsidRPr="00466504" w:rsidRDefault="00E27FC5" w:rsidP="00E27FC5">
      <w:pPr>
        <w:pStyle w:val="ListParagraph"/>
        <w:rPr>
          <w:rFonts w:asciiTheme="majorHAnsi" w:hAnsiTheme="majorHAnsi"/>
          <w:b/>
          <w:sz w:val="22"/>
        </w:rPr>
      </w:pPr>
    </w:p>
    <w:p w14:paraId="1082F0E7" w14:textId="496C80DA" w:rsidR="00E27FC5" w:rsidRDefault="00A75B14" w:rsidP="00AF7FAC">
      <w:pPr>
        <w:pStyle w:val="ListParagraph"/>
        <w:ind w:left="567"/>
        <w:jc w:val="both"/>
        <w:rPr>
          <w:rFonts w:asciiTheme="majorHAnsi" w:hAnsiTheme="majorHAnsi"/>
          <w:sz w:val="22"/>
        </w:rPr>
      </w:pPr>
      <w:r>
        <w:rPr>
          <w:rFonts w:asciiTheme="majorHAnsi" w:hAnsiTheme="majorHAnsi"/>
          <w:sz w:val="22"/>
        </w:rPr>
        <w:t xml:space="preserve">This is a brief report on the </w:t>
      </w:r>
      <w:r w:rsidR="0035185E">
        <w:rPr>
          <w:rFonts w:asciiTheme="majorHAnsi" w:hAnsiTheme="majorHAnsi"/>
          <w:sz w:val="22"/>
        </w:rPr>
        <w:t xml:space="preserve">2016 </w:t>
      </w:r>
      <w:r>
        <w:rPr>
          <w:rFonts w:asciiTheme="majorHAnsi" w:hAnsiTheme="majorHAnsi"/>
          <w:sz w:val="22"/>
        </w:rPr>
        <w:t xml:space="preserve">International High-Level Dialogue on Ecological and Environmental Cooperation under the Framework of the Belt and Road Initiative </w:t>
      </w:r>
      <w:r w:rsidR="009D5345" w:rsidRPr="00466504">
        <w:rPr>
          <w:rFonts w:asciiTheme="majorHAnsi" w:hAnsiTheme="majorHAnsi"/>
          <w:sz w:val="22"/>
        </w:rPr>
        <w:t>h</w:t>
      </w:r>
      <w:r w:rsidR="00E27FC5" w:rsidRPr="00466504">
        <w:rPr>
          <w:rFonts w:asciiTheme="majorHAnsi" w:hAnsiTheme="majorHAnsi"/>
          <w:sz w:val="22"/>
        </w:rPr>
        <w:t xml:space="preserve">eld on </w:t>
      </w:r>
      <w:r>
        <w:rPr>
          <w:rFonts w:asciiTheme="majorHAnsi" w:hAnsiTheme="majorHAnsi"/>
          <w:sz w:val="22"/>
        </w:rPr>
        <w:t>11-12 December 2016 in Shenzhen, the People’s Republic of China</w:t>
      </w:r>
      <w:r w:rsidR="009D5345" w:rsidRPr="00466504">
        <w:rPr>
          <w:rFonts w:asciiTheme="majorHAnsi" w:hAnsiTheme="majorHAnsi"/>
          <w:sz w:val="22"/>
        </w:rPr>
        <w:t>.</w:t>
      </w:r>
    </w:p>
    <w:p w14:paraId="000DDCBF" w14:textId="77777777" w:rsidR="00402EC9" w:rsidRPr="00402EC9" w:rsidRDefault="00402EC9" w:rsidP="00402EC9">
      <w:pPr>
        <w:widowControl w:val="0"/>
        <w:autoSpaceDE w:val="0"/>
        <w:autoSpaceDN w:val="0"/>
        <w:adjustRightInd w:val="0"/>
        <w:jc w:val="both"/>
        <w:rPr>
          <w:rFonts w:asciiTheme="majorHAnsi" w:hAnsiTheme="majorHAnsi" w:cs="Georgia"/>
          <w:sz w:val="22"/>
          <w:szCs w:val="32"/>
        </w:rPr>
      </w:pPr>
    </w:p>
    <w:p w14:paraId="60B93AD6" w14:textId="071DE9A0" w:rsidR="00A75B14" w:rsidRPr="00466504" w:rsidRDefault="00A75B14" w:rsidP="00AF7FAC">
      <w:pPr>
        <w:pStyle w:val="ListParagraph"/>
        <w:ind w:left="567"/>
        <w:jc w:val="both"/>
        <w:rPr>
          <w:rFonts w:asciiTheme="majorHAnsi" w:hAnsiTheme="majorHAnsi"/>
          <w:sz w:val="22"/>
        </w:rPr>
      </w:pPr>
      <w:r>
        <w:rPr>
          <w:rFonts w:asciiTheme="majorHAnsi" w:hAnsiTheme="majorHAnsi"/>
          <w:sz w:val="22"/>
        </w:rPr>
        <w:t xml:space="preserve">The </w:t>
      </w:r>
      <w:r w:rsidR="0035185E">
        <w:rPr>
          <w:rFonts w:asciiTheme="majorHAnsi" w:hAnsiTheme="majorHAnsi"/>
          <w:sz w:val="22"/>
        </w:rPr>
        <w:t xml:space="preserve">2016 </w:t>
      </w:r>
      <w:r w:rsidR="009A1947">
        <w:rPr>
          <w:rFonts w:asciiTheme="majorHAnsi" w:hAnsiTheme="majorHAnsi"/>
          <w:sz w:val="22"/>
        </w:rPr>
        <w:t xml:space="preserve">International </w:t>
      </w:r>
      <w:r>
        <w:rPr>
          <w:rFonts w:asciiTheme="majorHAnsi" w:hAnsiTheme="majorHAnsi"/>
          <w:sz w:val="22"/>
        </w:rPr>
        <w:t xml:space="preserve">High-Level Dialogue was hosted by the </w:t>
      </w:r>
      <w:r w:rsidR="00A34719">
        <w:rPr>
          <w:rFonts w:asciiTheme="majorHAnsi" w:hAnsiTheme="majorHAnsi"/>
          <w:sz w:val="22"/>
        </w:rPr>
        <w:t xml:space="preserve">Ministry of Environmental Protection of the People’s Republic of China and the People’s Government of Shenzhen Municipality, and </w:t>
      </w:r>
      <w:r>
        <w:rPr>
          <w:rFonts w:asciiTheme="majorHAnsi" w:hAnsiTheme="majorHAnsi"/>
          <w:sz w:val="22"/>
        </w:rPr>
        <w:t>jointly organised b</w:t>
      </w:r>
      <w:r w:rsidR="00B96880">
        <w:rPr>
          <w:rFonts w:asciiTheme="majorHAnsi" w:hAnsiTheme="majorHAnsi"/>
          <w:sz w:val="22"/>
        </w:rPr>
        <w:t>y</w:t>
      </w:r>
      <w:r>
        <w:rPr>
          <w:rFonts w:asciiTheme="majorHAnsi" w:hAnsiTheme="majorHAnsi"/>
          <w:sz w:val="22"/>
        </w:rPr>
        <w:t xml:space="preserve"> : </w:t>
      </w:r>
      <w:r w:rsidR="00B96880">
        <w:rPr>
          <w:rFonts w:asciiTheme="majorHAnsi" w:hAnsiTheme="majorHAnsi"/>
          <w:sz w:val="22"/>
        </w:rPr>
        <w:t xml:space="preserve">the </w:t>
      </w:r>
      <w:r w:rsidR="00A34719">
        <w:rPr>
          <w:rFonts w:asciiTheme="majorHAnsi" w:hAnsiTheme="majorHAnsi"/>
          <w:sz w:val="22"/>
        </w:rPr>
        <w:t xml:space="preserve">China-ASEAN Environment Cooperation Center </w:t>
      </w:r>
      <w:r w:rsidR="003B7488">
        <w:rPr>
          <w:rFonts w:asciiTheme="majorHAnsi" w:hAnsiTheme="majorHAnsi"/>
          <w:sz w:val="22"/>
        </w:rPr>
        <w:t xml:space="preserve">(CAEC) </w:t>
      </w:r>
      <w:r w:rsidR="00A34719">
        <w:rPr>
          <w:rFonts w:asciiTheme="majorHAnsi" w:hAnsiTheme="majorHAnsi"/>
          <w:sz w:val="22"/>
        </w:rPr>
        <w:t>; China Center for S</w:t>
      </w:r>
      <w:r w:rsidR="00E34B8A">
        <w:rPr>
          <w:rFonts w:asciiTheme="majorHAnsi" w:hAnsiTheme="majorHAnsi"/>
          <w:sz w:val="22"/>
        </w:rPr>
        <w:t xml:space="preserve">hanghai </w:t>
      </w:r>
      <w:r w:rsidR="00A34719">
        <w:rPr>
          <w:rFonts w:asciiTheme="majorHAnsi" w:hAnsiTheme="majorHAnsi"/>
          <w:sz w:val="22"/>
        </w:rPr>
        <w:t>C</w:t>
      </w:r>
      <w:r w:rsidR="00E34B8A">
        <w:rPr>
          <w:rFonts w:asciiTheme="majorHAnsi" w:hAnsiTheme="majorHAnsi"/>
          <w:sz w:val="22"/>
        </w:rPr>
        <w:t xml:space="preserve">orporation </w:t>
      </w:r>
      <w:r w:rsidR="00A34719">
        <w:rPr>
          <w:rFonts w:asciiTheme="majorHAnsi" w:hAnsiTheme="majorHAnsi"/>
          <w:sz w:val="22"/>
        </w:rPr>
        <w:t>O</w:t>
      </w:r>
      <w:r w:rsidR="00E34B8A">
        <w:rPr>
          <w:rFonts w:asciiTheme="majorHAnsi" w:hAnsiTheme="majorHAnsi"/>
          <w:sz w:val="22"/>
        </w:rPr>
        <w:t>rganisation (SCO)</w:t>
      </w:r>
      <w:r w:rsidR="00A34719">
        <w:rPr>
          <w:rFonts w:asciiTheme="majorHAnsi" w:hAnsiTheme="majorHAnsi"/>
          <w:sz w:val="22"/>
        </w:rPr>
        <w:t xml:space="preserve"> Environmental Cooperation ; Human Settlements and Environment Commission of Shenzhen Municipality ; and the People’s  Government of Shenzhen Longgang District. </w:t>
      </w:r>
    </w:p>
    <w:p w14:paraId="0A608944" w14:textId="77777777" w:rsidR="00CC2142" w:rsidRPr="00466504" w:rsidRDefault="00CC2142" w:rsidP="00E27FC5">
      <w:pPr>
        <w:pStyle w:val="ListParagraph"/>
        <w:jc w:val="both"/>
        <w:rPr>
          <w:rFonts w:asciiTheme="majorHAnsi" w:hAnsiTheme="majorHAnsi"/>
          <w:sz w:val="22"/>
        </w:rPr>
      </w:pPr>
    </w:p>
    <w:p w14:paraId="347EA3C9" w14:textId="7BAA332B" w:rsidR="004A2E73" w:rsidRPr="00466504" w:rsidRDefault="004C290E" w:rsidP="00AF7FAC">
      <w:pPr>
        <w:pStyle w:val="ListParagraph"/>
        <w:ind w:left="567"/>
        <w:jc w:val="both"/>
        <w:rPr>
          <w:rFonts w:asciiTheme="majorHAnsi" w:hAnsiTheme="majorHAnsi"/>
          <w:sz w:val="22"/>
        </w:rPr>
      </w:pPr>
      <w:r>
        <w:rPr>
          <w:rFonts w:asciiTheme="majorHAnsi" w:hAnsiTheme="majorHAnsi"/>
          <w:sz w:val="22"/>
        </w:rPr>
        <w:t>R</w:t>
      </w:r>
      <w:r w:rsidR="002C01FE" w:rsidRPr="00466504">
        <w:rPr>
          <w:rFonts w:asciiTheme="majorHAnsi" w:hAnsiTheme="majorHAnsi"/>
          <w:sz w:val="22"/>
        </w:rPr>
        <w:t>epresentatives</w:t>
      </w:r>
      <w:r w:rsidR="00CC2142" w:rsidRPr="00466504">
        <w:rPr>
          <w:rFonts w:asciiTheme="majorHAnsi" w:hAnsiTheme="majorHAnsi"/>
          <w:sz w:val="22"/>
        </w:rPr>
        <w:t xml:space="preserve"> from ASEAN Member States</w:t>
      </w:r>
      <w:r w:rsidR="00B96880">
        <w:rPr>
          <w:rFonts w:asciiTheme="majorHAnsi" w:hAnsiTheme="majorHAnsi"/>
          <w:sz w:val="22"/>
        </w:rPr>
        <w:t xml:space="preserve"> (except </w:t>
      </w:r>
      <w:r w:rsidR="00A75B14">
        <w:rPr>
          <w:rFonts w:asciiTheme="majorHAnsi" w:hAnsiTheme="majorHAnsi"/>
          <w:sz w:val="22"/>
        </w:rPr>
        <w:t>Malaysia and Singapore)</w:t>
      </w:r>
      <w:r w:rsidR="00613ED4">
        <w:rPr>
          <w:rFonts w:asciiTheme="majorHAnsi" w:hAnsiTheme="majorHAnsi"/>
          <w:sz w:val="22"/>
        </w:rPr>
        <w:t xml:space="preserve">, </w:t>
      </w:r>
      <w:r w:rsidR="00A34719">
        <w:rPr>
          <w:rFonts w:asciiTheme="majorHAnsi" w:hAnsiTheme="majorHAnsi"/>
          <w:sz w:val="22"/>
        </w:rPr>
        <w:t xml:space="preserve">United Nations Environment Programme (UNEP), WWF International, </w:t>
      </w:r>
      <w:r w:rsidR="00B96880">
        <w:rPr>
          <w:rFonts w:asciiTheme="majorHAnsi" w:hAnsiTheme="majorHAnsi"/>
          <w:sz w:val="22"/>
        </w:rPr>
        <w:t xml:space="preserve">the Belt and Road Countries, </w:t>
      </w:r>
      <w:r w:rsidR="002D72F2">
        <w:rPr>
          <w:rFonts w:asciiTheme="majorHAnsi" w:hAnsiTheme="majorHAnsi"/>
          <w:sz w:val="22"/>
        </w:rPr>
        <w:t xml:space="preserve">and the </w:t>
      </w:r>
      <w:r w:rsidR="00A34719">
        <w:rPr>
          <w:rFonts w:asciiTheme="majorHAnsi" w:hAnsiTheme="majorHAnsi"/>
          <w:sz w:val="22"/>
        </w:rPr>
        <w:t xml:space="preserve">government and business representatives from </w:t>
      </w:r>
      <w:r w:rsidR="0035185E">
        <w:rPr>
          <w:rFonts w:asciiTheme="majorHAnsi" w:hAnsiTheme="majorHAnsi"/>
          <w:sz w:val="22"/>
        </w:rPr>
        <w:t xml:space="preserve">the People’s Republic of </w:t>
      </w:r>
      <w:r w:rsidR="00A34719">
        <w:rPr>
          <w:rFonts w:asciiTheme="majorHAnsi" w:hAnsiTheme="majorHAnsi"/>
          <w:sz w:val="22"/>
        </w:rPr>
        <w:t>China</w:t>
      </w:r>
      <w:r w:rsidR="002D72F2">
        <w:rPr>
          <w:rFonts w:asciiTheme="majorHAnsi" w:hAnsiTheme="majorHAnsi"/>
          <w:sz w:val="22"/>
        </w:rPr>
        <w:t xml:space="preserve">, attended </w:t>
      </w:r>
      <w:r>
        <w:rPr>
          <w:rFonts w:asciiTheme="majorHAnsi" w:hAnsiTheme="majorHAnsi"/>
          <w:sz w:val="22"/>
        </w:rPr>
        <w:t>the Meeting.</w:t>
      </w:r>
    </w:p>
    <w:p w14:paraId="795E24B1" w14:textId="77777777" w:rsidR="000B187E" w:rsidRPr="00466504" w:rsidRDefault="000B187E" w:rsidP="004A2E73">
      <w:pPr>
        <w:jc w:val="both"/>
        <w:rPr>
          <w:rFonts w:asciiTheme="majorHAnsi" w:hAnsiTheme="majorHAnsi"/>
          <w:sz w:val="22"/>
        </w:rPr>
      </w:pPr>
    </w:p>
    <w:p w14:paraId="2BB28FDD" w14:textId="77777777" w:rsidR="002F7C47" w:rsidRPr="00466504" w:rsidRDefault="000B187E" w:rsidP="00AF7FAC">
      <w:pPr>
        <w:pStyle w:val="ListParagraph"/>
        <w:ind w:hanging="153"/>
        <w:jc w:val="both"/>
        <w:rPr>
          <w:rFonts w:asciiTheme="majorHAnsi" w:hAnsiTheme="majorHAnsi"/>
          <w:sz w:val="22"/>
        </w:rPr>
      </w:pPr>
      <w:r w:rsidRPr="00466504">
        <w:rPr>
          <w:rFonts w:asciiTheme="majorHAnsi" w:hAnsiTheme="majorHAnsi"/>
          <w:sz w:val="22"/>
        </w:rPr>
        <w:t xml:space="preserve">Brunei Darussalam </w:t>
      </w:r>
      <w:r w:rsidR="002F7C47" w:rsidRPr="00466504">
        <w:rPr>
          <w:rFonts w:asciiTheme="majorHAnsi" w:hAnsiTheme="majorHAnsi"/>
          <w:sz w:val="22"/>
        </w:rPr>
        <w:t xml:space="preserve">was represented </w:t>
      </w:r>
      <w:r w:rsidR="00CC2142" w:rsidRPr="00466504">
        <w:rPr>
          <w:rFonts w:asciiTheme="majorHAnsi" w:hAnsiTheme="majorHAnsi"/>
          <w:sz w:val="22"/>
        </w:rPr>
        <w:t xml:space="preserve">by </w:t>
      </w:r>
      <w:r w:rsidR="002F7C47" w:rsidRPr="00466504">
        <w:rPr>
          <w:rFonts w:asciiTheme="majorHAnsi" w:hAnsiTheme="majorHAnsi"/>
          <w:sz w:val="22"/>
        </w:rPr>
        <w:t>:</w:t>
      </w:r>
    </w:p>
    <w:p w14:paraId="722A60DC" w14:textId="77777777" w:rsidR="002D72F2" w:rsidRPr="00A75B14" w:rsidRDefault="002D72F2" w:rsidP="00A75B14">
      <w:pPr>
        <w:jc w:val="both"/>
        <w:rPr>
          <w:rFonts w:asciiTheme="majorHAnsi" w:hAnsiTheme="majorHAnsi"/>
          <w:sz w:val="22"/>
        </w:rPr>
      </w:pPr>
    </w:p>
    <w:p w14:paraId="4F277E10" w14:textId="7034DF32" w:rsidR="00CC2142" w:rsidRPr="00466504" w:rsidRDefault="00CC2142" w:rsidP="00CC2142">
      <w:pPr>
        <w:pStyle w:val="ListParagraph"/>
        <w:numPr>
          <w:ilvl w:val="0"/>
          <w:numId w:val="3"/>
        </w:numPr>
        <w:jc w:val="both"/>
        <w:rPr>
          <w:rFonts w:asciiTheme="majorHAnsi" w:hAnsiTheme="majorHAnsi"/>
          <w:sz w:val="22"/>
        </w:rPr>
      </w:pPr>
      <w:r w:rsidRPr="00466504">
        <w:rPr>
          <w:rFonts w:asciiTheme="majorHAnsi" w:hAnsiTheme="majorHAnsi"/>
          <w:sz w:val="22"/>
        </w:rPr>
        <w:t>H</w:t>
      </w:r>
      <w:r w:rsidR="0035185E">
        <w:rPr>
          <w:rFonts w:asciiTheme="majorHAnsi" w:hAnsiTheme="majorHAnsi"/>
          <w:sz w:val="22"/>
        </w:rPr>
        <w:t>a</w:t>
      </w:r>
      <w:r w:rsidRPr="00466504">
        <w:rPr>
          <w:rFonts w:asciiTheme="majorHAnsi" w:hAnsiTheme="majorHAnsi"/>
          <w:sz w:val="22"/>
        </w:rPr>
        <w:t>j</w:t>
      </w:r>
      <w:r w:rsidR="0035185E">
        <w:rPr>
          <w:rFonts w:asciiTheme="majorHAnsi" w:hAnsiTheme="majorHAnsi"/>
          <w:sz w:val="22"/>
        </w:rPr>
        <w:t>i</w:t>
      </w:r>
      <w:r w:rsidRPr="00466504">
        <w:rPr>
          <w:rFonts w:asciiTheme="majorHAnsi" w:hAnsiTheme="majorHAnsi"/>
          <w:sz w:val="22"/>
        </w:rPr>
        <w:t xml:space="preserve"> Shaharuddin Khairul </w:t>
      </w:r>
      <w:r w:rsidR="0035185E">
        <w:rPr>
          <w:rFonts w:asciiTheme="majorHAnsi" w:hAnsiTheme="majorHAnsi"/>
          <w:sz w:val="22"/>
        </w:rPr>
        <w:t xml:space="preserve">bin </w:t>
      </w:r>
      <w:r w:rsidRPr="00466504">
        <w:rPr>
          <w:rFonts w:asciiTheme="majorHAnsi" w:hAnsiTheme="majorHAnsi"/>
          <w:sz w:val="22"/>
        </w:rPr>
        <w:t>H</w:t>
      </w:r>
      <w:r w:rsidR="0035185E">
        <w:rPr>
          <w:rFonts w:asciiTheme="majorHAnsi" w:hAnsiTheme="majorHAnsi"/>
          <w:sz w:val="22"/>
        </w:rPr>
        <w:t>a</w:t>
      </w:r>
      <w:r w:rsidRPr="00466504">
        <w:rPr>
          <w:rFonts w:asciiTheme="majorHAnsi" w:hAnsiTheme="majorHAnsi"/>
          <w:sz w:val="22"/>
        </w:rPr>
        <w:t>j</w:t>
      </w:r>
      <w:r w:rsidR="0035185E">
        <w:rPr>
          <w:rFonts w:asciiTheme="majorHAnsi" w:hAnsiTheme="majorHAnsi"/>
          <w:sz w:val="22"/>
        </w:rPr>
        <w:t>i</w:t>
      </w:r>
      <w:r w:rsidRPr="00466504">
        <w:rPr>
          <w:rFonts w:asciiTheme="majorHAnsi" w:hAnsiTheme="majorHAnsi"/>
          <w:sz w:val="22"/>
        </w:rPr>
        <w:t xml:space="preserve"> Anuar</w:t>
      </w:r>
    </w:p>
    <w:p w14:paraId="391BFD2F" w14:textId="1206CA3A" w:rsidR="00CC2142" w:rsidRPr="00466504" w:rsidRDefault="00A75B14" w:rsidP="00CC2142">
      <w:pPr>
        <w:pStyle w:val="ListParagraph"/>
        <w:ind w:left="1080"/>
        <w:jc w:val="both"/>
        <w:rPr>
          <w:rFonts w:asciiTheme="majorHAnsi" w:hAnsiTheme="majorHAnsi"/>
          <w:sz w:val="22"/>
        </w:rPr>
      </w:pPr>
      <w:r>
        <w:rPr>
          <w:rFonts w:asciiTheme="majorHAnsi" w:hAnsiTheme="majorHAnsi"/>
          <w:sz w:val="22"/>
        </w:rPr>
        <w:t>Act</w:t>
      </w:r>
      <w:r w:rsidR="005C47F4">
        <w:rPr>
          <w:rFonts w:asciiTheme="majorHAnsi" w:hAnsiTheme="majorHAnsi"/>
          <w:sz w:val="22"/>
        </w:rPr>
        <w:t>ing</w:t>
      </w:r>
      <w:r>
        <w:rPr>
          <w:rFonts w:asciiTheme="majorHAnsi" w:hAnsiTheme="majorHAnsi"/>
          <w:sz w:val="22"/>
        </w:rPr>
        <w:t xml:space="preserve"> Director</w:t>
      </w:r>
    </w:p>
    <w:p w14:paraId="01CCD7F5" w14:textId="3057702B" w:rsidR="009D5345" w:rsidRPr="00466504" w:rsidRDefault="00A75B14" w:rsidP="00CC2142">
      <w:pPr>
        <w:pStyle w:val="ListParagraph"/>
        <w:ind w:left="1080"/>
        <w:jc w:val="both"/>
        <w:rPr>
          <w:rFonts w:asciiTheme="majorHAnsi" w:hAnsiTheme="majorHAnsi"/>
          <w:sz w:val="22"/>
        </w:rPr>
      </w:pPr>
      <w:r>
        <w:rPr>
          <w:rFonts w:asciiTheme="majorHAnsi" w:hAnsiTheme="majorHAnsi"/>
          <w:sz w:val="22"/>
        </w:rPr>
        <w:t>Department of Environment, Parks and Recreation</w:t>
      </w:r>
    </w:p>
    <w:p w14:paraId="2A858A5A" w14:textId="77777777" w:rsidR="009D5345" w:rsidRPr="00466504" w:rsidRDefault="009D5345" w:rsidP="00CC2142">
      <w:pPr>
        <w:pStyle w:val="ListParagraph"/>
        <w:ind w:left="1080"/>
        <w:jc w:val="both"/>
        <w:rPr>
          <w:rFonts w:asciiTheme="majorHAnsi" w:hAnsiTheme="majorHAnsi"/>
          <w:sz w:val="22"/>
        </w:rPr>
      </w:pPr>
      <w:r w:rsidRPr="00466504">
        <w:rPr>
          <w:rFonts w:asciiTheme="majorHAnsi" w:hAnsiTheme="majorHAnsi"/>
          <w:sz w:val="22"/>
        </w:rPr>
        <w:t>Ministry of Development</w:t>
      </w:r>
    </w:p>
    <w:p w14:paraId="55376903" w14:textId="77777777" w:rsidR="005C21A6" w:rsidRDefault="005C21A6" w:rsidP="000275D0">
      <w:pPr>
        <w:rPr>
          <w:rFonts w:asciiTheme="majorHAnsi" w:hAnsiTheme="majorHAnsi"/>
          <w:sz w:val="22"/>
        </w:rPr>
      </w:pPr>
    </w:p>
    <w:p w14:paraId="2576F8C4" w14:textId="5C4EFE4A" w:rsidR="00A75B14" w:rsidRPr="00A75B14" w:rsidRDefault="00A75B14" w:rsidP="00A75B14">
      <w:pPr>
        <w:pStyle w:val="ListParagraph"/>
        <w:numPr>
          <w:ilvl w:val="0"/>
          <w:numId w:val="3"/>
        </w:numPr>
        <w:rPr>
          <w:rFonts w:asciiTheme="majorHAnsi" w:hAnsiTheme="majorHAnsi"/>
          <w:sz w:val="22"/>
        </w:rPr>
      </w:pPr>
      <w:r w:rsidRPr="00A75B14">
        <w:rPr>
          <w:rFonts w:asciiTheme="majorHAnsi" w:hAnsiTheme="majorHAnsi"/>
          <w:sz w:val="22"/>
        </w:rPr>
        <w:t>Sarimah</w:t>
      </w:r>
      <w:r w:rsidR="00D927C7">
        <w:rPr>
          <w:rFonts w:asciiTheme="majorHAnsi" w:hAnsiTheme="majorHAnsi"/>
          <w:sz w:val="22"/>
        </w:rPr>
        <w:t xml:space="preserve"> binti</w:t>
      </w:r>
      <w:r w:rsidRPr="00A75B14">
        <w:rPr>
          <w:rFonts w:asciiTheme="majorHAnsi" w:hAnsiTheme="majorHAnsi"/>
          <w:sz w:val="22"/>
        </w:rPr>
        <w:t xml:space="preserve"> H</w:t>
      </w:r>
      <w:r w:rsidR="00D927C7">
        <w:rPr>
          <w:rFonts w:asciiTheme="majorHAnsi" w:hAnsiTheme="majorHAnsi"/>
          <w:sz w:val="22"/>
        </w:rPr>
        <w:t>a</w:t>
      </w:r>
      <w:r w:rsidRPr="00A75B14">
        <w:rPr>
          <w:rFonts w:asciiTheme="majorHAnsi" w:hAnsiTheme="majorHAnsi"/>
          <w:sz w:val="22"/>
        </w:rPr>
        <w:t>j</w:t>
      </w:r>
      <w:r w:rsidR="00D927C7">
        <w:rPr>
          <w:rFonts w:asciiTheme="majorHAnsi" w:hAnsiTheme="majorHAnsi"/>
          <w:sz w:val="22"/>
        </w:rPr>
        <w:t>i</w:t>
      </w:r>
      <w:r w:rsidRPr="00A75B14">
        <w:rPr>
          <w:rFonts w:asciiTheme="majorHAnsi" w:hAnsiTheme="majorHAnsi"/>
          <w:sz w:val="22"/>
        </w:rPr>
        <w:t xml:space="preserve"> Awang</w:t>
      </w:r>
    </w:p>
    <w:p w14:paraId="60323431" w14:textId="116421AC" w:rsidR="00A75B14" w:rsidRDefault="00525FE1" w:rsidP="00A75B14">
      <w:pPr>
        <w:pStyle w:val="ListParagraph"/>
        <w:ind w:left="1080"/>
        <w:rPr>
          <w:rFonts w:asciiTheme="majorHAnsi" w:hAnsiTheme="majorHAnsi"/>
          <w:sz w:val="22"/>
        </w:rPr>
      </w:pPr>
      <w:r>
        <w:rPr>
          <w:rFonts w:asciiTheme="majorHAnsi" w:hAnsiTheme="majorHAnsi"/>
          <w:sz w:val="22"/>
        </w:rPr>
        <w:t xml:space="preserve">Senior </w:t>
      </w:r>
      <w:r w:rsidR="0035185E">
        <w:rPr>
          <w:rFonts w:asciiTheme="majorHAnsi" w:hAnsiTheme="majorHAnsi"/>
          <w:sz w:val="22"/>
        </w:rPr>
        <w:t>Executive</w:t>
      </w:r>
      <w:r w:rsidR="00A75B14">
        <w:rPr>
          <w:rFonts w:asciiTheme="majorHAnsi" w:hAnsiTheme="majorHAnsi"/>
          <w:sz w:val="22"/>
        </w:rPr>
        <w:t xml:space="preserve"> Officer</w:t>
      </w:r>
    </w:p>
    <w:p w14:paraId="5001960A" w14:textId="651223AC" w:rsidR="00A75B14" w:rsidRDefault="00A75B14" w:rsidP="00A75B14">
      <w:pPr>
        <w:pStyle w:val="ListParagraph"/>
        <w:ind w:left="1080"/>
        <w:rPr>
          <w:rFonts w:asciiTheme="majorHAnsi" w:hAnsiTheme="majorHAnsi"/>
          <w:sz w:val="22"/>
        </w:rPr>
      </w:pPr>
      <w:r>
        <w:rPr>
          <w:rFonts w:asciiTheme="majorHAnsi" w:hAnsiTheme="majorHAnsi"/>
          <w:sz w:val="22"/>
        </w:rPr>
        <w:t>Ministry of Development</w:t>
      </w:r>
    </w:p>
    <w:p w14:paraId="76EFB57B" w14:textId="77777777" w:rsidR="00A75B14" w:rsidRPr="00A75B14" w:rsidRDefault="00A75B14" w:rsidP="00A75B14">
      <w:pPr>
        <w:pStyle w:val="ListParagraph"/>
        <w:ind w:left="1080"/>
        <w:rPr>
          <w:rFonts w:asciiTheme="majorHAnsi" w:hAnsiTheme="majorHAnsi"/>
          <w:sz w:val="22"/>
        </w:rPr>
      </w:pPr>
    </w:p>
    <w:p w14:paraId="61109D13" w14:textId="64F8F4B7" w:rsidR="00AF7FAC" w:rsidRPr="00AF7FAC" w:rsidRDefault="00AF7FAC" w:rsidP="00AF7FAC">
      <w:pPr>
        <w:ind w:firstLine="567"/>
        <w:rPr>
          <w:rFonts w:asciiTheme="majorHAnsi" w:hAnsiTheme="majorHAnsi"/>
          <w:sz w:val="22"/>
        </w:rPr>
      </w:pPr>
      <w:r>
        <w:rPr>
          <w:rFonts w:asciiTheme="majorHAnsi" w:hAnsiTheme="majorHAnsi"/>
          <w:sz w:val="22"/>
        </w:rPr>
        <w:t xml:space="preserve">The Agenda of the </w:t>
      </w:r>
      <w:r w:rsidR="00A75B14">
        <w:rPr>
          <w:rFonts w:asciiTheme="majorHAnsi" w:hAnsiTheme="majorHAnsi"/>
          <w:sz w:val="22"/>
        </w:rPr>
        <w:t xml:space="preserve">High-Level Dialogue </w:t>
      </w:r>
      <w:r>
        <w:rPr>
          <w:rFonts w:asciiTheme="majorHAnsi" w:hAnsiTheme="majorHAnsi"/>
          <w:sz w:val="22"/>
        </w:rPr>
        <w:t xml:space="preserve">is as attached in </w:t>
      </w:r>
      <w:r w:rsidRPr="00D702D1">
        <w:rPr>
          <w:rFonts w:asciiTheme="majorHAnsi" w:hAnsiTheme="majorHAnsi"/>
          <w:b/>
          <w:sz w:val="22"/>
        </w:rPr>
        <w:t>Appendix 1</w:t>
      </w:r>
      <w:r>
        <w:rPr>
          <w:rFonts w:asciiTheme="majorHAnsi" w:hAnsiTheme="majorHAnsi"/>
          <w:sz w:val="22"/>
        </w:rPr>
        <w:t>.</w:t>
      </w:r>
    </w:p>
    <w:p w14:paraId="110AFFCF" w14:textId="77777777" w:rsidR="002C01FE" w:rsidRDefault="002C01FE" w:rsidP="00E27FC5">
      <w:pPr>
        <w:pStyle w:val="ListParagraph"/>
        <w:rPr>
          <w:rFonts w:asciiTheme="majorHAnsi" w:hAnsiTheme="majorHAnsi"/>
          <w:sz w:val="22"/>
        </w:rPr>
      </w:pPr>
    </w:p>
    <w:p w14:paraId="6BE42A13" w14:textId="77777777" w:rsidR="00B64BDD" w:rsidRDefault="00094E05" w:rsidP="00094E05">
      <w:pPr>
        <w:ind w:left="720"/>
        <w:rPr>
          <w:rFonts w:asciiTheme="majorHAnsi" w:hAnsiTheme="majorHAnsi"/>
          <w:sz w:val="22"/>
        </w:rPr>
      </w:pPr>
      <w:r>
        <w:rPr>
          <w:rFonts w:asciiTheme="majorHAnsi" w:hAnsiTheme="majorHAnsi"/>
          <w:sz w:val="22"/>
        </w:rPr>
        <w:br w:type="page"/>
      </w:r>
    </w:p>
    <w:p w14:paraId="2A8E8E85" w14:textId="77777777" w:rsidR="00B96215" w:rsidRDefault="00B96215" w:rsidP="00FB73D0">
      <w:pPr>
        <w:rPr>
          <w:rFonts w:asciiTheme="majorHAnsi" w:hAnsiTheme="majorHAnsi"/>
          <w:b/>
          <w:sz w:val="22"/>
        </w:rPr>
      </w:pPr>
    </w:p>
    <w:p w14:paraId="44B1E049" w14:textId="776A9594" w:rsidR="00B64BDD" w:rsidRPr="00B96880" w:rsidRDefault="00B96880" w:rsidP="00402EC9">
      <w:pPr>
        <w:pStyle w:val="ListParagraph"/>
        <w:numPr>
          <w:ilvl w:val="1"/>
          <w:numId w:val="3"/>
        </w:numPr>
        <w:ind w:left="567" w:hanging="567"/>
        <w:rPr>
          <w:rFonts w:asciiTheme="majorHAnsi" w:hAnsiTheme="majorHAnsi"/>
          <w:b/>
          <w:sz w:val="22"/>
        </w:rPr>
      </w:pPr>
      <w:r w:rsidRPr="00B96880">
        <w:rPr>
          <w:rFonts w:asciiTheme="majorHAnsi" w:hAnsiTheme="majorHAnsi"/>
          <w:b/>
          <w:sz w:val="22"/>
        </w:rPr>
        <w:t>THE INTERNATIONAL HIGH-LEVEL DIALOGUE</w:t>
      </w:r>
    </w:p>
    <w:p w14:paraId="385073F5" w14:textId="77777777" w:rsidR="00402EC9" w:rsidRDefault="00402EC9" w:rsidP="00402EC9">
      <w:pPr>
        <w:widowControl w:val="0"/>
        <w:autoSpaceDE w:val="0"/>
        <w:autoSpaceDN w:val="0"/>
        <w:adjustRightInd w:val="0"/>
        <w:jc w:val="both"/>
        <w:rPr>
          <w:rFonts w:asciiTheme="majorHAnsi" w:hAnsiTheme="majorHAnsi" w:cs="Georgia"/>
          <w:sz w:val="22"/>
          <w:szCs w:val="32"/>
        </w:rPr>
      </w:pPr>
    </w:p>
    <w:p w14:paraId="1D322BFC" w14:textId="2BB48C46" w:rsidR="00D46655" w:rsidRPr="00AC42B0" w:rsidRDefault="00E34B8A" w:rsidP="00402EC9">
      <w:pPr>
        <w:ind w:left="567"/>
        <w:jc w:val="both"/>
        <w:rPr>
          <w:rFonts w:asciiTheme="majorHAnsi" w:hAnsiTheme="majorHAnsi"/>
          <w:sz w:val="22"/>
        </w:rPr>
      </w:pPr>
      <w:r>
        <w:rPr>
          <w:rFonts w:asciiTheme="majorHAnsi" w:hAnsiTheme="majorHAnsi"/>
          <w:sz w:val="22"/>
        </w:rPr>
        <w:t xml:space="preserve">The International High-Level </w:t>
      </w:r>
      <w:r w:rsidR="00B96880">
        <w:rPr>
          <w:rFonts w:asciiTheme="majorHAnsi" w:hAnsiTheme="majorHAnsi"/>
          <w:sz w:val="22"/>
        </w:rPr>
        <w:t xml:space="preserve">Dialogue </w:t>
      </w:r>
      <w:r w:rsidR="00C32761">
        <w:rPr>
          <w:rFonts w:asciiTheme="majorHAnsi" w:hAnsiTheme="majorHAnsi"/>
          <w:sz w:val="22"/>
        </w:rPr>
        <w:t xml:space="preserve">began with an opening ceremony and inauguration of the </w:t>
      </w:r>
      <w:r>
        <w:rPr>
          <w:rFonts w:asciiTheme="majorHAnsi" w:hAnsiTheme="majorHAnsi"/>
          <w:sz w:val="22"/>
        </w:rPr>
        <w:t>‘</w:t>
      </w:r>
      <w:r w:rsidR="00C32761">
        <w:rPr>
          <w:rFonts w:asciiTheme="majorHAnsi" w:hAnsiTheme="majorHAnsi"/>
          <w:sz w:val="22"/>
        </w:rPr>
        <w:t>Belt and Road</w:t>
      </w:r>
      <w:r>
        <w:rPr>
          <w:rFonts w:asciiTheme="majorHAnsi" w:hAnsiTheme="majorHAnsi"/>
          <w:sz w:val="22"/>
        </w:rPr>
        <w:t>’</w:t>
      </w:r>
      <w:r w:rsidR="00C32761">
        <w:rPr>
          <w:rFonts w:asciiTheme="majorHAnsi" w:hAnsiTheme="majorHAnsi"/>
          <w:sz w:val="22"/>
        </w:rPr>
        <w:t xml:space="preserve"> Environment Technology Exchange and Transfer Center, and the Initiative on Corporate Environment Responsibility Fulfillment for building the Green ‘Belt and Road’.</w:t>
      </w:r>
    </w:p>
    <w:p w14:paraId="0069A3BE" w14:textId="77777777" w:rsidR="00AC42B0" w:rsidRDefault="00AC42B0" w:rsidP="00402EC9">
      <w:pPr>
        <w:ind w:left="567"/>
        <w:jc w:val="both"/>
        <w:rPr>
          <w:rFonts w:asciiTheme="majorHAnsi" w:hAnsiTheme="majorHAnsi"/>
          <w:sz w:val="22"/>
        </w:rPr>
      </w:pPr>
    </w:p>
    <w:p w14:paraId="6ADB6CDC" w14:textId="221C19B8" w:rsidR="00AC42B0" w:rsidRDefault="00E34B8A" w:rsidP="00402EC9">
      <w:pPr>
        <w:ind w:left="567"/>
        <w:jc w:val="both"/>
        <w:rPr>
          <w:rFonts w:asciiTheme="majorHAnsi" w:hAnsiTheme="majorHAnsi"/>
          <w:sz w:val="22"/>
        </w:rPr>
      </w:pPr>
      <w:r>
        <w:rPr>
          <w:rFonts w:asciiTheme="majorHAnsi" w:hAnsiTheme="majorHAnsi"/>
          <w:sz w:val="22"/>
        </w:rPr>
        <w:t xml:space="preserve">At the </w:t>
      </w:r>
      <w:r w:rsidR="00C32761" w:rsidRPr="00C32761">
        <w:rPr>
          <w:rFonts w:asciiTheme="majorHAnsi" w:hAnsiTheme="majorHAnsi"/>
          <w:sz w:val="22"/>
        </w:rPr>
        <w:t>ceremony,</w:t>
      </w:r>
      <w:r w:rsidR="00C32761">
        <w:rPr>
          <w:rFonts w:asciiTheme="majorHAnsi" w:hAnsiTheme="majorHAnsi"/>
          <w:i/>
          <w:sz w:val="22"/>
        </w:rPr>
        <w:t xml:space="preserve"> </w:t>
      </w:r>
      <w:r w:rsidR="00B96880" w:rsidRPr="00B96880">
        <w:rPr>
          <w:rFonts w:asciiTheme="majorHAnsi" w:hAnsiTheme="majorHAnsi"/>
          <w:i/>
          <w:sz w:val="22"/>
        </w:rPr>
        <w:t>Mr. Zhai Qing</w:t>
      </w:r>
      <w:r w:rsidR="00B96880">
        <w:rPr>
          <w:rFonts w:asciiTheme="majorHAnsi" w:hAnsiTheme="majorHAnsi"/>
          <w:sz w:val="22"/>
        </w:rPr>
        <w:t>, the Vice Minster of the Ministry of Environmental Protection, China</w:t>
      </w:r>
      <w:r w:rsidR="00461446">
        <w:rPr>
          <w:rFonts w:asciiTheme="majorHAnsi" w:hAnsiTheme="majorHAnsi"/>
          <w:sz w:val="22"/>
        </w:rPr>
        <w:t xml:space="preserve"> made an opening remark</w:t>
      </w:r>
      <w:r w:rsidR="00B96880">
        <w:rPr>
          <w:rFonts w:asciiTheme="majorHAnsi" w:hAnsiTheme="majorHAnsi"/>
          <w:sz w:val="22"/>
        </w:rPr>
        <w:t xml:space="preserve">. </w:t>
      </w:r>
      <w:r w:rsidR="00AC42B0">
        <w:rPr>
          <w:rFonts w:asciiTheme="majorHAnsi" w:hAnsiTheme="majorHAnsi"/>
          <w:sz w:val="22"/>
        </w:rPr>
        <w:t xml:space="preserve">This was followed by remarks made by </w:t>
      </w:r>
      <w:r w:rsidR="00B96880" w:rsidRPr="00AC42B0">
        <w:rPr>
          <w:rFonts w:asciiTheme="majorHAnsi" w:hAnsiTheme="majorHAnsi"/>
          <w:i/>
          <w:sz w:val="22"/>
        </w:rPr>
        <w:t>Mr. Erik Solheim</w:t>
      </w:r>
      <w:r w:rsidR="00B96880">
        <w:rPr>
          <w:rFonts w:asciiTheme="majorHAnsi" w:hAnsiTheme="majorHAnsi"/>
          <w:sz w:val="22"/>
        </w:rPr>
        <w:t xml:space="preserve">, the Executive Director of UNEP, and </w:t>
      </w:r>
      <w:r w:rsidR="00B96880" w:rsidRPr="00AC42B0">
        <w:rPr>
          <w:rFonts w:asciiTheme="majorHAnsi" w:hAnsiTheme="majorHAnsi"/>
          <w:i/>
          <w:sz w:val="22"/>
        </w:rPr>
        <w:t>Mr. Xu Qin</w:t>
      </w:r>
      <w:r w:rsidR="00B96880">
        <w:rPr>
          <w:rFonts w:asciiTheme="majorHAnsi" w:hAnsiTheme="majorHAnsi"/>
          <w:sz w:val="22"/>
        </w:rPr>
        <w:t xml:space="preserve">, the Mayor of the Shenzhen Municipal Government </w:t>
      </w:r>
      <w:r w:rsidR="00AC42B0">
        <w:rPr>
          <w:rFonts w:asciiTheme="majorHAnsi" w:hAnsiTheme="majorHAnsi"/>
          <w:sz w:val="22"/>
        </w:rPr>
        <w:t xml:space="preserve">respectively. </w:t>
      </w:r>
    </w:p>
    <w:p w14:paraId="4E954CB0" w14:textId="77777777" w:rsidR="00461446" w:rsidRDefault="00461446" w:rsidP="00402EC9">
      <w:pPr>
        <w:ind w:left="567"/>
        <w:jc w:val="both"/>
        <w:rPr>
          <w:rFonts w:asciiTheme="majorHAnsi" w:hAnsiTheme="majorHAnsi"/>
          <w:sz w:val="22"/>
        </w:rPr>
      </w:pPr>
    </w:p>
    <w:p w14:paraId="26DE9738" w14:textId="2B135E8B" w:rsidR="00C32761" w:rsidRDefault="00C32761" w:rsidP="00402EC9">
      <w:pPr>
        <w:ind w:left="567"/>
        <w:jc w:val="both"/>
        <w:rPr>
          <w:rFonts w:asciiTheme="majorHAnsi" w:hAnsiTheme="majorHAnsi"/>
          <w:sz w:val="22"/>
        </w:rPr>
      </w:pPr>
      <w:r>
        <w:rPr>
          <w:rFonts w:asciiTheme="majorHAnsi" w:hAnsiTheme="majorHAnsi"/>
          <w:sz w:val="22"/>
        </w:rPr>
        <w:t xml:space="preserve">Consequently, the International </w:t>
      </w:r>
      <w:r w:rsidR="00E34B8A">
        <w:rPr>
          <w:rFonts w:asciiTheme="majorHAnsi" w:hAnsiTheme="majorHAnsi"/>
          <w:sz w:val="22"/>
        </w:rPr>
        <w:t xml:space="preserve">High-Level </w:t>
      </w:r>
      <w:r>
        <w:rPr>
          <w:rFonts w:asciiTheme="majorHAnsi" w:hAnsiTheme="majorHAnsi"/>
          <w:sz w:val="22"/>
        </w:rPr>
        <w:t>Dialogue was divided into three (3) sessions :</w:t>
      </w:r>
    </w:p>
    <w:p w14:paraId="445BFF8F" w14:textId="77777777" w:rsidR="00C32761" w:rsidRDefault="00C32761" w:rsidP="00C32761">
      <w:pPr>
        <w:ind w:left="709"/>
        <w:jc w:val="both"/>
        <w:rPr>
          <w:rFonts w:asciiTheme="majorHAnsi" w:hAnsiTheme="majorHAnsi"/>
          <w:sz w:val="22"/>
        </w:rPr>
      </w:pPr>
    </w:p>
    <w:p w14:paraId="1867DDFA" w14:textId="77777777" w:rsidR="00C32761" w:rsidRDefault="00C32761" w:rsidP="00C32761">
      <w:pPr>
        <w:pStyle w:val="ListParagraph"/>
        <w:numPr>
          <w:ilvl w:val="0"/>
          <w:numId w:val="41"/>
        </w:numPr>
        <w:jc w:val="both"/>
        <w:rPr>
          <w:rFonts w:asciiTheme="majorHAnsi" w:hAnsiTheme="majorHAnsi"/>
          <w:sz w:val="22"/>
        </w:rPr>
      </w:pPr>
      <w:r w:rsidRPr="00AC42B0">
        <w:rPr>
          <w:rFonts w:asciiTheme="majorHAnsi" w:hAnsiTheme="majorHAnsi"/>
          <w:sz w:val="22"/>
        </w:rPr>
        <w:t xml:space="preserve">Session 1 : Enhance policy dialogue for building </w:t>
      </w:r>
      <w:r>
        <w:rPr>
          <w:rFonts w:asciiTheme="majorHAnsi" w:hAnsiTheme="majorHAnsi"/>
          <w:sz w:val="22"/>
        </w:rPr>
        <w:t>a green Belt and Road Initiative</w:t>
      </w:r>
    </w:p>
    <w:p w14:paraId="63BB8F2B" w14:textId="77777777" w:rsidR="00C32761" w:rsidRDefault="00C32761" w:rsidP="00C32761">
      <w:pPr>
        <w:pStyle w:val="ListParagraph"/>
        <w:numPr>
          <w:ilvl w:val="0"/>
          <w:numId w:val="41"/>
        </w:numPr>
        <w:jc w:val="both"/>
        <w:rPr>
          <w:rFonts w:asciiTheme="majorHAnsi" w:hAnsiTheme="majorHAnsi"/>
          <w:sz w:val="22"/>
        </w:rPr>
      </w:pPr>
      <w:r>
        <w:rPr>
          <w:rFonts w:asciiTheme="majorHAnsi" w:hAnsiTheme="majorHAnsi"/>
          <w:sz w:val="22"/>
        </w:rPr>
        <w:t>Session 2 : Forging the platform for jointly building a green Belt and Road</w:t>
      </w:r>
    </w:p>
    <w:p w14:paraId="2D704C2C" w14:textId="77777777" w:rsidR="00C32761" w:rsidRPr="00AC42B0" w:rsidRDefault="00C32761" w:rsidP="00C32761">
      <w:pPr>
        <w:pStyle w:val="ListParagraph"/>
        <w:numPr>
          <w:ilvl w:val="0"/>
          <w:numId w:val="41"/>
        </w:numPr>
        <w:jc w:val="both"/>
        <w:rPr>
          <w:rFonts w:asciiTheme="majorHAnsi" w:hAnsiTheme="majorHAnsi"/>
          <w:sz w:val="22"/>
        </w:rPr>
      </w:pPr>
      <w:r>
        <w:rPr>
          <w:rFonts w:asciiTheme="majorHAnsi" w:hAnsiTheme="majorHAnsi"/>
          <w:sz w:val="22"/>
        </w:rPr>
        <w:t>Session 3 : Performing corporate social responsibility in building the green Belt and Road</w:t>
      </w:r>
    </w:p>
    <w:p w14:paraId="39FE45CE" w14:textId="54603D44" w:rsidR="00B96215" w:rsidRDefault="00B96215" w:rsidP="00461446">
      <w:pPr>
        <w:jc w:val="both"/>
        <w:rPr>
          <w:rFonts w:asciiTheme="majorHAnsi" w:hAnsiTheme="majorHAnsi"/>
          <w:sz w:val="22"/>
        </w:rPr>
      </w:pPr>
    </w:p>
    <w:p w14:paraId="48270EDF" w14:textId="77777777" w:rsidR="00C32761" w:rsidRDefault="00C32761" w:rsidP="00461446">
      <w:pPr>
        <w:jc w:val="both"/>
        <w:rPr>
          <w:rFonts w:asciiTheme="majorHAnsi" w:hAnsiTheme="majorHAnsi"/>
          <w:sz w:val="22"/>
        </w:rPr>
      </w:pPr>
    </w:p>
    <w:p w14:paraId="31C7B7B1" w14:textId="7D4258FB" w:rsidR="00DF5242" w:rsidRDefault="00402EC9" w:rsidP="00402EC9">
      <w:pPr>
        <w:ind w:left="567" w:hanging="567"/>
        <w:jc w:val="both"/>
        <w:rPr>
          <w:rFonts w:asciiTheme="majorHAnsi" w:hAnsiTheme="majorHAnsi"/>
          <w:b/>
          <w:sz w:val="22"/>
        </w:rPr>
      </w:pPr>
      <w:r>
        <w:rPr>
          <w:rFonts w:asciiTheme="majorHAnsi" w:hAnsiTheme="majorHAnsi"/>
          <w:b/>
          <w:sz w:val="22"/>
        </w:rPr>
        <w:t>2.1</w:t>
      </w:r>
      <w:r>
        <w:rPr>
          <w:rFonts w:asciiTheme="majorHAnsi" w:hAnsiTheme="majorHAnsi"/>
          <w:b/>
          <w:sz w:val="22"/>
        </w:rPr>
        <w:tab/>
      </w:r>
      <w:r w:rsidR="00A34719">
        <w:rPr>
          <w:rFonts w:asciiTheme="majorHAnsi" w:hAnsiTheme="majorHAnsi"/>
          <w:b/>
          <w:sz w:val="22"/>
        </w:rPr>
        <w:t>Session 1 : Enhance Policy Dialogue for Building a Green Belt and Road</w:t>
      </w:r>
    </w:p>
    <w:p w14:paraId="30D10EA6" w14:textId="77777777" w:rsidR="0024221D" w:rsidRDefault="0024221D" w:rsidP="00402EC9">
      <w:pPr>
        <w:ind w:left="567"/>
        <w:jc w:val="both"/>
        <w:rPr>
          <w:rFonts w:asciiTheme="majorHAnsi" w:hAnsiTheme="majorHAnsi"/>
          <w:sz w:val="22"/>
        </w:rPr>
      </w:pPr>
    </w:p>
    <w:p w14:paraId="286A90DA" w14:textId="38697BDC" w:rsidR="004F43A0" w:rsidRDefault="004F43A0" w:rsidP="00402EC9">
      <w:pPr>
        <w:ind w:left="567" w:firstLine="11"/>
        <w:jc w:val="both"/>
        <w:rPr>
          <w:rFonts w:asciiTheme="majorHAnsi" w:hAnsiTheme="majorHAnsi"/>
          <w:sz w:val="22"/>
        </w:rPr>
      </w:pPr>
      <w:r w:rsidRPr="004F43A0">
        <w:rPr>
          <w:rFonts w:asciiTheme="majorHAnsi" w:hAnsiTheme="majorHAnsi"/>
          <w:sz w:val="22"/>
        </w:rPr>
        <w:t xml:space="preserve">This session looked at the goals and development of the Belt and Road </w:t>
      </w:r>
      <w:r w:rsidR="001F02BC">
        <w:rPr>
          <w:rFonts w:asciiTheme="majorHAnsi" w:hAnsiTheme="majorHAnsi"/>
          <w:sz w:val="22"/>
        </w:rPr>
        <w:t>Initiative</w:t>
      </w:r>
      <w:r w:rsidR="005E5050">
        <w:rPr>
          <w:rFonts w:asciiTheme="majorHAnsi" w:hAnsiTheme="majorHAnsi"/>
          <w:sz w:val="22"/>
        </w:rPr>
        <w:t>,</w:t>
      </w:r>
      <w:r w:rsidR="009A1947">
        <w:rPr>
          <w:rFonts w:asciiTheme="majorHAnsi" w:hAnsiTheme="majorHAnsi"/>
          <w:sz w:val="22"/>
        </w:rPr>
        <w:t xml:space="preserve"> </w:t>
      </w:r>
      <w:r w:rsidR="00EB15D1">
        <w:rPr>
          <w:rFonts w:asciiTheme="majorHAnsi" w:hAnsiTheme="majorHAnsi"/>
          <w:sz w:val="22"/>
        </w:rPr>
        <w:t xml:space="preserve">opportunities to forge closer economic ties, deepen cooperation and expand development space </w:t>
      </w:r>
      <w:r w:rsidR="001F02BC">
        <w:rPr>
          <w:rFonts w:asciiTheme="majorHAnsi" w:hAnsiTheme="majorHAnsi"/>
          <w:sz w:val="22"/>
        </w:rPr>
        <w:t>between Asia, Europe and Africa.</w:t>
      </w:r>
    </w:p>
    <w:p w14:paraId="33A18697" w14:textId="77777777" w:rsidR="002B73FB" w:rsidRDefault="002B73FB" w:rsidP="00402EC9">
      <w:pPr>
        <w:ind w:left="567" w:firstLine="11"/>
        <w:jc w:val="both"/>
        <w:rPr>
          <w:rFonts w:asciiTheme="majorHAnsi" w:hAnsiTheme="majorHAnsi"/>
          <w:sz w:val="22"/>
        </w:rPr>
      </w:pPr>
    </w:p>
    <w:p w14:paraId="003802BE" w14:textId="16C5F47C" w:rsidR="00EB15D1" w:rsidRDefault="002B73FB" w:rsidP="00402EC9">
      <w:pPr>
        <w:ind w:left="567" w:firstLine="11"/>
        <w:jc w:val="both"/>
        <w:rPr>
          <w:rFonts w:asciiTheme="majorHAnsi" w:hAnsiTheme="majorHAnsi"/>
          <w:sz w:val="22"/>
        </w:rPr>
      </w:pPr>
      <w:r>
        <w:rPr>
          <w:rFonts w:asciiTheme="majorHAnsi" w:hAnsiTheme="majorHAnsi"/>
          <w:sz w:val="22"/>
        </w:rPr>
        <w:t>In this context, China had taken proactive ro</w:t>
      </w:r>
      <w:r w:rsidR="00CD747C">
        <w:rPr>
          <w:rFonts w:asciiTheme="majorHAnsi" w:hAnsiTheme="majorHAnsi"/>
          <w:sz w:val="22"/>
        </w:rPr>
        <w:t>les to communicate and consult</w:t>
      </w:r>
      <w:r>
        <w:rPr>
          <w:rFonts w:asciiTheme="majorHAnsi" w:hAnsiTheme="majorHAnsi"/>
          <w:sz w:val="22"/>
        </w:rPr>
        <w:t xml:space="preserve"> countries alo</w:t>
      </w:r>
      <w:r w:rsidR="000615ED">
        <w:rPr>
          <w:rFonts w:asciiTheme="majorHAnsi" w:hAnsiTheme="majorHAnsi"/>
          <w:sz w:val="22"/>
        </w:rPr>
        <w:t xml:space="preserve">ng the Belt and Road Initiative </w:t>
      </w:r>
      <w:r>
        <w:rPr>
          <w:rFonts w:asciiTheme="majorHAnsi" w:hAnsiTheme="majorHAnsi"/>
          <w:sz w:val="22"/>
        </w:rPr>
        <w:t xml:space="preserve">to enhance infrastructure connectivity, industrial </w:t>
      </w:r>
      <w:r w:rsidR="001F02BC">
        <w:rPr>
          <w:rFonts w:asciiTheme="majorHAnsi" w:hAnsiTheme="majorHAnsi"/>
          <w:sz w:val="22"/>
        </w:rPr>
        <w:t xml:space="preserve">and trade </w:t>
      </w:r>
      <w:r>
        <w:rPr>
          <w:rFonts w:asciiTheme="majorHAnsi" w:hAnsiTheme="majorHAnsi"/>
          <w:sz w:val="22"/>
        </w:rPr>
        <w:t xml:space="preserve">investment, financial cooperation, </w:t>
      </w:r>
      <w:r w:rsidR="00B01581">
        <w:rPr>
          <w:rFonts w:asciiTheme="majorHAnsi" w:hAnsiTheme="majorHAnsi"/>
          <w:sz w:val="22"/>
        </w:rPr>
        <w:t xml:space="preserve">cultural exchange, </w:t>
      </w:r>
      <w:r w:rsidR="001F02BC">
        <w:rPr>
          <w:rFonts w:asciiTheme="majorHAnsi" w:hAnsiTheme="majorHAnsi"/>
          <w:sz w:val="22"/>
        </w:rPr>
        <w:t xml:space="preserve">and </w:t>
      </w:r>
      <w:r>
        <w:rPr>
          <w:rFonts w:asciiTheme="majorHAnsi" w:hAnsiTheme="majorHAnsi"/>
          <w:sz w:val="22"/>
        </w:rPr>
        <w:t>ecological and environment</w:t>
      </w:r>
      <w:r w:rsidR="005E1A4A">
        <w:rPr>
          <w:rFonts w:asciiTheme="majorHAnsi" w:hAnsiTheme="majorHAnsi"/>
          <w:sz w:val="22"/>
        </w:rPr>
        <w:t>al</w:t>
      </w:r>
      <w:r>
        <w:rPr>
          <w:rFonts w:asciiTheme="majorHAnsi" w:hAnsiTheme="majorHAnsi"/>
          <w:sz w:val="22"/>
        </w:rPr>
        <w:t xml:space="preserve"> cooperation</w:t>
      </w:r>
      <w:r w:rsidR="001F02BC">
        <w:rPr>
          <w:rFonts w:asciiTheme="majorHAnsi" w:hAnsiTheme="majorHAnsi"/>
          <w:sz w:val="22"/>
        </w:rPr>
        <w:t xml:space="preserve">. </w:t>
      </w:r>
      <w:r w:rsidR="00F76368">
        <w:rPr>
          <w:rFonts w:asciiTheme="majorHAnsi" w:hAnsiTheme="majorHAnsi"/>
          <w:sz w:val="22"/>
        </w:rPr>
        <w:t>China had</w:t>
      </w:r>
      <w:r w:rsidR="001557DB">
        <w:rPr>
          <w:rFonts w:asciiTheme="majorHAnsi" w:hAnsiTheme="majorHAnsi"/>
          <w:sz w:val="22"/>
        </w:rPr>
        <w:t xml:space="preserve"> </w:t>
      </w:r>
      <w:r w:rsidR="005E5050">
        <w:rPr>
          <w:rFonts w:asciiTheme="majorHAnsi" w:hAnsiTheme="majorHAnsi"/>
          <w:sz w:val="22"/>
        </w:rPr>
        <w:t xml:space="preserve">also </w:t>
      </w:r>
      <w:r w:rsidR="000E2A00">
        <w:rPr>
          <w:rFonts w:asciiTheme="majorHAnsi" w:hAnsiTheme="majorHAnsi"/>
          <w:sz w:val="22"/>
        </w:rPr>
        <w:t xml:space="preserve">strengthened its bilateral cooperation </w:t>
      </w:r>
      <w:r w:rsidR="00F76368">
        <w:rPr>
          <w:rFonts w:asciiTheme="majorHAnsi" w:hAnsiTheme="majorHAnsi"/>
          <w:sz w:val="22"/>
        </w:rPr>
        <w:t xml:space="preserve">through several MOUs, </w:t>
      </w:r>
      <w:r w:rsidR="000E2A00">
        <w:rPr>
          <w:rFonts w:asciiTheme="majorHAnsi" w:hAnsiTheme="majorHAnsi"/>
          <w:sz w:val="22"/>
        </w:rPr>
        <w:t xml:space="preserve">projects and </w:t>
      </w:r>
      <w:r w:rsidR="001557DB">
        <w:rPr>
          <w:rFonts w:asciiTheme="majorHAnsi" w:hAnsiTheme="majorHAnsi"/>
          <w:sz w:val="22"/>
        </w:rPr>
        <w:t xml:space="preserve">various </w:t>
      </w:r>
      <w:r w:rsidR="005E1A4A">
        <w:rPr>
          <w:rFonts w:asciiTheme="majorHAnsi" w:hAnsiTheme="majorHAnsi"/>
          <w:sz w:val="22"/>
        </w:rPr>
        <w:t xml:space="preserve">regional and </w:t>
      </w:r>
      <w:r w:rsidR="000E2A00">
        <w:rPr>
          <w:rFonts w:asciiTheme="majorHAnsi" w:hAnsiTheme="majorHAnsi"/>
          <w:sz w:val="22"/>
        </w:rPr>
        <w:t xml:space="preserve">international </w:t>
      </w:r>
      <w:r w:rsidR="006B26D1">
        <w:rPr>
          <w:rFonts w:asciiTheme="majorHAnsi" w:hAnsiTheme="majorHAnsi"/>
          <w:sz w:val="22"/>
        </w:rPr>
        <w:t xml:space="preserve">expos and </w:t>
      </w:r>
      <w:r w:rsidR="000E2A00">
        <w:rPr>
          <w:rFonts w:asciiTheme="majorHAnsi" w:hAnsiTheme="majorHAnsi"/>
          <w:sz w:val="22"/>
        </w:rPr>
        <w:t>forums.</w:t>
      </w:r>
    </w:p>
    <w:p w14:paraId="0177ECAC" w14:textId="77777777" w:rsidR="000E2A00" w:rsidRDefault="000E2A00" w:rsidP="002B73FB">
      <w:pPr>
        <w:ind w:left="709" w:firstLine="11"/>
        <w:jc w:val="both"/>
        <w:rPr>
          <w:rFonts w:asciiTheme="majorHAnsi" w:hAnsiTheme="majorHAnsi"/>
          <w:sz w:val="22"/>
        </w:rPr>
      </w:pPr>
    </w:p>
    <w:p w14:paraId="7FA9DA61" w14:textId="2735F19C" w:rsidR="001557DB" w:rsidRDefault="005E1A4A" w:rsidP="00402EC9">
      <w:pPr>
        <w:ind w:left="578" w:firstLine="11"/>
        <w:jc w:val="both"/>
        <w:rPr>
          <w:rFonts w:asciiTheme="majorHAnsi" w:hAnsiTheme="majorHAnsi"/>
          <w:sz w:val="22"/>
        </w:rPr>
      </w:pPr>
      <w:r>
        <w:rPr>
          <w:rFonts w:asciiTheme="majorHAnsi" w:hAnsiTheme="majorHAnsi"/>
          <w:sz w:val="22"/>
        </w:rPr>
        <w:t>At the national level, China is</w:t>
      </w:r>
      <w:r w:rsidR="000E2A00">
        <w:rPr>
          <w:rFonts w:asciiTheme="majorHAnsi" w:hAnsiTheme="majorHAnsi"/>
          <w:sz w:val="22"/>
        </w:rPr>
        <w:t xml:space="preserve"> </w:t>
      </w:r>
      <w:r w:rsidR="00B01581">
        <w:rPr>
          <w:rFonts w:asciiTheme="majorHAnsi" w:hAnsiTheme="majorHAnsi"/>
          <w:sz w:val="22"/>
        </w:rPr>
        <w:t xml:space="preserve">actively </w:t>
      </w:r>
      <w:r w:rsidR="000E2A00">
        <w:rPr>
          <w:rFonts w:asciiTheme="majorHAnsi" w:hAnsiTheme="majorHAnsi"/>
          <w:sz w:val="22"/>
        </w:rPr>
        <w:t>enco</w:t>
      </w:r>
      <w:r>
        <w:rPr>
          <w:rFonts w:asciiTheme="majorHAnsi" w:hAnsiTheme="majorHAnsi"/>
          <w:sz w:val="22"/>
        </w:rPr>
        <w:t>uraging the participation of its</w:t>
      </w:r>
      <w:r w:rsidR="000E2A00">
        <w:rPr>
          <w:rFonts w:asciiTheme="majorHAnsi" w:hAnsiTheme="majorHAnsi"/>
          <w:sz w:val="22"/>
        </w:rPr>
        <w:t xml:space="preserve"> local companies to participate in infrastructure construction and investment in countries along the Belt and Road</w:t>
      </w:r>
      <w:r w:rsidR="00B01581">
        <w:rPr>
          <w:rFonts w:asciiTheme="majorHAnsi" w:hAnsiTheme="majorHAnsi"/>
          <w:sz w:val="22"/>
        </w:rPr>
        <w:t xml:space="preserve"> Initiative</w:t>
      </w:r>
      <w:r w:rsidR="000E2A00">
        <w:rPr>
          <w:rFonts w:asciiTheme="majorHAnsi" w:hAnsiTheme="majorHAnsi"/>
          <w:sz w:val="22"/>
        </w:rPr>
        <w:t xml:space="preserve">, as well as </w:t>
      </w:r>
      <w:r w:rsidR="00B01581">
        <w:rPr>
          <w:rFonts w:asciiTheme="majorHAnsi" w:hAnsiTheme="majorHAnsi"/>
          <w:sz w:val="22"/>
        </w:rPr>
        <w:t xml:space="preserve">providing government support to boost the local economy through </w:t>
      </w:r>
      <w:r w:rsidR="001557DB">
        <w:rPr>
          <w:rFonts w:asciiTheme="majorHAnsi" w:hAnsiTheme="majorHAnsi"/>
          <w:sz w:val="22"/>
        </w:rPr>
        <w:t xml:space="preserve">assistance and </w:t>
      </w:r>
      <w:r w:rsidR="00B01581">
        <w:rPr>
          <w:rFonts w:asciiTheme="majorHAnsi" w:hAnsiTheme="majorHAnsi"/>
          <w:sz w:val="22"/>
        </w:rPr>
        <w:t xml:space="preserve">employment while at the same time, </w:t>
      </w:r>
      <w:r w:rsidR="001557DB">
        <w:rPr>
          <w:rFonts w:asciiTheme="majorHAnsi" w:hAnsiTheme="majorHAnsi"/>
          <w:sz w:val="22"/>
        </w:rPr>
        <w:t xml:space="preserve">enhancing the people-to-people bond and </w:t>
      </w:r>
      <w:r w:rsidR="00B01581">
        <w:rPr>
          <w:rFonts w:asciiTheme="majorHAnsi" w:hAnsiTheme="majorHAnsi"/>
          <w:sz w:val="22"/>
        </w:rPr>
        <w:t xml:space="preserve">encouraging them to undertake social responsibilities in the protection of </w:t>
      </w:r>
      <w:r w:rsidR="001557DB">
        <w:rPr>
          <w:rFonts w:asciiTheme="majorHAnsi" w:hAnsiTheme="majorHAnsi"/>
          <w:sz w:val="22"/>
        </w:rPr>
        <w:t xml:space="preserve">the </w:t>
      </w:r>
      <w:r w:rsidR="00B01581">
        <w:rPr>
          <w:rFonts w:asciiTheme="majorHAnsi" w:hAnsiTheme="majorHAnsi"/>
          <w:sz w:val="22"/>
        </w:rPr>
        <w:t>biodiversity and environment.</w:t>
      </w:r>
    </w:p>
    <w:p w14:paraId="5B82B1C8" w14:textId="77777777" w:rsidR="005E1A4A" w:rsidRDefault="005E1A4A" w:rsidP="00402EC9">
      <w:pPr>
        <w:ind w:left="578" w:firstLine="11"/>
        <w:jc w:val="both"/>
        <w:rPr>
          <w:rFonts w:asciiTheme="majorHAnsi" w:hAnsiTheme="majorHAnsi"/>
          <w:sz w:val="22"/>
        </w:rPr>
      </w:pPr>
    </w:p>
    <w:p w14:paraId="452A43F0" w14:textId="199B1119" w:rsidR="00B01581" w:rsidRPr="005E5050" w:rsidRDefault="005E1A4A" w:rsidP="00402EC9">
      <w:pPr>
        <w:ind w:left="578" w:firstLine="11"/>
        <w:jc w:val="both"/>
        <w:rPr>
          <w:rFonts w:asciiTheme="majorHAnsi" w:hAnsiTheme="majorHAnsi"/>
          <w:sz w:val="22"/>
        </w:rPr>
      </w:pPr>
      <w:r>
        <w:rPr>
          <w:rFonts w:asciiTheme="majorHAnsi" w:hAnsiTheme="majorHAnsi"/>
          <w:sz w:val="22"/>
        </w:rPr>
        <w:t>China also opens-up</w:t>
      </w:r>
      <w:r w:rsidR="00CD747C">
        <w:rPr>
          <w:rFonts w:asciiTheme="majorHAnsi" w:hAnsiTheme="majorHAnsi"/>
          <w:sz w:val="22"/>
        </w:rPr>
        <w:t xml:space="preserve"> the Belt and Road Initiative</w:t>
      </w:r>
      <w:r>
        <w:rPr>
          <w:rFonts w:asciiTheme="majorHAnsi" w:hAnsiTheme="majorHAnsi"/>
          <w:sz w:val="22"/>
        </w:rPr>
        <w:t xml:space="preserve"> to </w:t>
      </w:r>
      <w:r w:rsidR="00CD747C">
        <w:rPr>
          <w:rFonts w:asciiTheme="majorHAnsi" w:hAnsiTheme="majorHAnsi"/>
          <w:sz w:val="22"/>
        </w:rPr>
        <w:t xml:space="preserve">the </w:t>
      </w:r>
      <w:r>
        <w:rPr>
          <w:rFonts w:asciiTheme="majorHAnsi" w:hAnsiTheme="majorHAnsi"/>
          <w:sz w:val="22"/>
        </w:rPr>
        <w:t xml:space="preserve">ASEAN Member States, including Brunei Darussalam, to foster </w:t>
      </w:r>
      <w:r w:rsidR="005C47F4">
        <w:rPr>
          <w:rFonts w:asciiTheme="majorHAnsi" w:hAnsiTheme="majorHAnsi"/>
          <w:sz w:val="22"/>
        </w:rPr>
        <w:t>socio-</w:t>
      </w:r>
      <w:r>
        <w:rPr>
          <w:rFonts w:asciiTheme="majorHAnsi" w:hAnsiTheme="majorHAnsi"/>
          <w:sz w:val="22"/>
        </w:rPr>
        <w:t>political relationship and</w:t>
      </w:r>
      <w:r w:rsidR="00CD747C">
        <w:rPr>
          <w:rFonts w:asciiTheme="majorHAnsi" w:hAnsiTheme="majorHAnsi"/>
          <w:sz w:val="22"/>
        </w:rPr>
        <w:t xml:space="preserve"> </w:t>
      </w:r>
      <w:r w:rsidR="00F76368">
        <w:rPr>
          <w:rFonts w:asciiTheme="majorHAnsi" w:hAnsiTheme="majorHAnsi"/>
          <w:sz w:val="22"/>
        </w:rPr>
        <w:t xml:space="preserve">bilateral cooperation, </w:t>
      </w:r>
      <w:r w:rsidR="00CD747C">
        <w:rPr>
          <w:rFonts w:asciiTheme="majorHAnsi" w:hAnsiTheme="majorHAnsi"/>
          <w:sz w:val="22"/>
        </w:rPr>
        <w:t xml:space="preserve">as it sees </w:t>
      </w:r>
      <w:r w:rsidR="00F76368">
        <w:rPr>
          <w:rFonts w:asciiTheme="majorHAnsi" w:hAnsiTheme="majorHAnsi"/>
          <w:sz w:val="22"/>
        </w:rPr>
        <w:t xml:space="preserve">a </w:t>
      </w:r>
      <w:r>
        <w:rPr>
          <w:rFonts w:asciiTheme="majorHAnsi" w:hAnsiTheme="majorHAnsi"/>
          <w:sz w:val="22"/>
        </w:rPr>
        <w:t>huge potential in infrastruct</w:t>
      </w:r>
      <w:r w:rsidR="00CD747C">
        <w:rPr>
          <w:rFonts w:asciiTheme="majorHAnsi" w:hAnsiTheme="majorHAnsi"/>
          <w:sz w:val="22"/>
        </w:rPr>
        <w:t>ure development</w:t>
      </w:r>
      <w:r w:rsidR="005C47F4">
        <w:rPr>
          <w:rFonts w:asciiTheme="majorHAnsi" w:hAnsiTheme="majorHAnsi"/>
          <w:sz w:val="22"/>
        </w:rPr>
        <w:t>,</w:t>
      </w:r>
      <w:r w:rsidR="00CD747C">
        <w:rPr>
          <w:rFonts w:asciiTheme="majorHAnsi" w:hAnsiTheme="majorHAnsi"/>
          <w:sz w:val="22"/>
        </w:rPr>
        <w:t xml:space="preserve"> </w:t>
      </w:r>
      <w:r w:rsidR="00F76368">
        <w:rPr>
          <w:rFonts w:asciiTheme="majorHAnsi" w:hAnsiTheme="majorHAnsi"/>
          <w:sz w:val="22"/>
        </w:rPr>
        <w:t xml:space="preserve">the </w:t>
      </w:r>
      <w:r>
        <w:rPr>
          <w:rFonts w:asciiTheme="majorHAnsi" w:hAnsiTheme="majorHAnsi"/>
          <w:sz w:val="22"/>
        </w:rPr>
        <w:t xml:space="preserve">cross-border </w:t>
      </w:r>
      <w:r w:rsidR="00CD747C">
        <w:rPr>
          <w:rFonts w:asciiTheme="majorHAnsi" w:hAnsiTheme="majorHAnsi"/>
          <w:sz w:val="22"/>
        </w:rPr>
        <w:t>ecological</w:t>
      </w:r>
      <w:r w:rsidR="005C47F4">
        <w:rPr>
          <w:rFonts w:asciiTheme="majorHAnsi" w:hAnsiTheme="majorHAnsi"/>
          <w:sz w:val="22"/>
        </w:rPr>
        <w:t>,</w:t>
      </w:r>
      <w:r w:rsidR="00CD747C">
        <w:rPr>
          <w:rFonts w:asciiTheme="majorHAnsi" w:hAnsiTheme="majorHAnsi"/>
          <w:sz w:val="22"/>
        </w:rPr>
        <w:t xml:space="preserve"> environmental</w:t>
      </w:r>
      <w:r w:rsidR="005C47F4">
        <w:rPr>
          <w:rFonts w:asciiTheme="majorHAnsi" w:hAnsiTheme="majorHAnsi"/>
          <w:sz w:val="22"/>
        </w:rPr>
        <w:t>, trade and economic</w:t>
      </w:r>
      <w:r w:rsidR="00CD747C">
        <w:rPr>
          <w:rFonts w:asciiTheme="majorHAnsi" w:hAnsiTheme="majorHAnsi"/>
          <w:sz w:val="22"/>
        </w:rPr>
        <w:t xml:space="preserve"> </w:t>
      </w:r>
      <w:r>
        <w:rPr>
          <w:rFonts w:asciiTheme="majorHAnsi" w:hAnsiTheme="majorHAnsi"/>
          <w:sz w:val="22"/>
        </w:rPr>
        <w:t>cooperation</w:t>
      </w:r>
      <w:r w:rsidR="005E5050">
        <w:rPr>
          <w:rFonts w:asciiTheme="majorHAnsi" w:hAnsiTheme="majorHAnsi"/>
          <w:sz w:val="22"/>
        </w:rPr>
        <w:t>. This</w:t>
      </w:r>
      <w:r w:rsidR="00CD747C">
        <w:rPr>
          <w:rFonts w:asciiTheme="majorHAnsi" w:hAnsiTheme="majorHAnsi"/>
          <w:sz w:val="22"/>
        </w:rPr>
        <w:t>,</w:t>
      </w:r>
      <w:r w:rsidR="005E5050">
        <w:rPr>
          <w:rFonts w:asciiTheme="majorHAnsi" w:hAnsiTheme="majorHAnsi"/>
          <w:sz w:val="22"/>
        </w:rPr>
        <w:t xml:space="preserve"> in their view, is </w:t>
      </w:r>
      <w:r w:rsidR="00F76368">
        <w:rPr>
          <w:rFonts w:asciiTheme="majorHAnsi" w:hAnsiTheme="majorHAnsi"/>
          <w:sz w:val="22"/>
        </w:rPr>
        <w:t xml:space="preserve">very much </w:t>
      </w:r>
      <w:r w:rsidR="00CD747C">
        <w:rPr>
          <w:rFonts w:asciiTheme="majorHAnsi" w:hAnsiTheme="majorHAnsi"/>
          <w:sz w:val="22"/>
        </w:rPr>
        <w:t>aligned</w:t>
      </w:r>
      <w:r w:rsidRPr="005E5050">
        <w:rPr>
          <w:rFonts w:asciiTheme="majorHAnsi" w:hAnsiTheme="majorHAnsi"/>
          <w:sz w:val="22"/>
        </w:rPr>
        <w:t xml:space="preserve"> with </w:t>
      </w:r>
      <w:r w:rsidR="00CD747C">
        <w:rPr>
          <w:rFonts w:asciiTheme="majorHAnsi" w:hAnsiTheme="majorHAnsi"/>
          <w:sz w:val="22"/>
        </w:rPr>
        <w:t xml:space="preserve">the </w:t>
      </w:r>
      <w:r w:rsidR="005E5050">
        <w:rPr>
          <w:rFonts w:asciiTheme="majorHAnsi" w:hAnsiTheme="majorHAnsi"/>
          <w:sz w:val="22"/>
        </w:rPr>
        <w:t>ASEAN Member States vision for</w:t>
      </w:r>
      <w:r w:rsidRPr="005E5050">
        <w:rPr>
          <w:rFonts w:asciiTheme="majorHAnsi" w:hAnsiTheme="majorHAnsi"/>
          <w:sz w:val="22"/>
        </w:rPr>
        <w:t xml:space="preserve"> ASEAN </w:t>
      </w:r>
      <w:r w:rsidRPr="005E5050">
        <w:rPr>
          <w:rFonts w:asciiTheme="majorHAnsi" w:hAnsiTheme="majorHAnsi"/>
          <w:sz w:val="22"/>
        </w:rPr>
        <w:lastRenderedPageBreak/>
        <w:t>Community</w:t>
      </w:r>
      <w:r w:rsidR="00F76368">
        <w:rPr>
          <w:rFonts w:asciiTheme="majorHAnsi" w:hAnsiTheme="majorHAnsi"/>
          <w:sz w:val="22"/>
        </w:rPr>
        <w:t xml:space="preserve"> i.e.</w:t>
      </w:r>
      <w:r w:rsidRPr="005E5050">
        <w:rPr>
          <w:rFonts w:asciiTheme="majorHAnsi" w:hAnsiTheme="majorHAnsi"/>
          <w:sz w:val="22"/>
        </w:rPr>
        <w:t xml:space="preserve"> to create a commo</w:t>
      </w:r>
      <w:r w:rsidR="00CD747C">
        <w:rPr>
          <w:rFonts w:asciiTheme="majorHAnsi" w:hAnsiTheme="majorHAnsi"/>
          <w:sz w:val="22"/>
        </w:rPr>
        <w:t xml:space="preserve">n economic, political-security </w:t>
      </w:r>
      <w:r w:rsidRPr="005E5050">
        <w:rPr>
          <w:rFonts w:asciiTheme="majorHAnsi" w:hAnsiTheme="majorHAnsi"/>
          <w:sz w:val="22"/>
        </w:rPr>
        <w:t>and socio-cultural region.</w:t>
      </w:r>
    </w:p>
    <w:p w14:paraId="0B1B4228" w14:textId="017D2B7A" w:rsidR="00461446" w:rsidRDefault="00461446" w:rsidP="00B01581">
      <w:pPr>
        <w:jc w:val="both"/>
        <w:rPr>
          <w:rFonts w:asciiTheme="majorHAnsi" w:hAnsiTheme="majorHAnsi"/>
          <w:b/>
          <w:sz w:val="22"/>
        </w:rPr>
      </w:pPr>
      <w:r>
        <w:rPr>
          <w:rFonts w:asciiTheme="majorHAnsi" w:hAnsiTheme="majorHAnsi"/>
          <w:b/>
          <w:sz w:val="22"/>
        </w:rPr>
        <w:tab/>
      </w:r>
    </w:p>
    <w:p w14:paraId="11ABEE5D" w14:textId="77777777" w:rsidR="00CD747C" w:rsidRDefault="00CD747C" w:rsidP="00B01581">
      <w:pPr>
        <w:jc w:val="both"/>
        <w:rPr>
          <w:rFonts w:asciiTheme="majorHAnsi" w:hAnsiTheme="majorHAnsi"/>
          <w:b/>
          <w:sz w:val="22"/>
        </w:rPr>
      </w:pPr>
    </w:p>
    <w:p w14:paraId="7DB88DD5" w14:textId="78EAAA98" w:rsidR="00A34719" w:rsidRDefault="00402EC9" w:rsidP="00402EC9">
      <w:pPr>
        <w:ind w:left="567" w:hanging="567"/>
        <w:jc w:val="both"/>
        <w:rPr>
          <w:rFonts w:asciiTheme="majorHAnsi" w:hAnsiTheme="majorHAnsi"/>
          <w:b/>
          <w:sz w:val="22"/>
        </w:rPr>
      </w:pPr>
      <w:r>
        <w:rPr>
          <w:rFonts w:asciiTheme="majorHAnsi" w:hAnsiTheme="majorHAnsi"/>
          <w:b/>
          <w:sz w:val="22"/>
        </w:rPr>
        <w:t>2.2</w:t>
      </w:r>
      <w:r>
        <w:rPr>
          <w:rFonts w:asciiTheme="majorHAnsi" w:hAnsiTheme="majorHAnsi"/>
          <w:b/>
          <w:sz w:val="22"/>
        </w:rPr>
        <w:tab/>
      </w:r>
      <w:r w:rsidR="00A34719">
        <w:rPr>
          <w:rFonts w:asciiTheme="majorHAnsi" w:hAnsiTheme="majorHAnsi"/>
          <w:b/>
          <w:sz w:val="22"/>
        </w:rPr>
        <w:t>Session 2 : Forging the Platform for Jointly Building Green Belt and Road</w:t>
      </w:r>
    </w:p>
    <w:p w14:paraId="2C2618E5" w14:textId="77777777" w:rsidR="00A34719" w:rsidRDefault="00A34719" w:rsidP="001D7E93">
      <w:pPr>
        <w:ind w:left="567" w:hanging="567"/>
        <w:jc w:val="both"/>
        <w:rPr>
          <w:rFonts w:asciiTheme="majorHAnsi" w:hAnsiTheme="majorHAnsi"/>
          <w:b/>
          <w:sz w:val="22"/>
        </w:rPr>
      </w:pPr>
    </w:p>
    <w:p w14:paraId="7E3E2CEF" w14:textId="77777777" w:rsidR="00255233" w:rsidRDefault="008F67AB" w:rsidP="00402EC9">
      <w:pPr>
        <w:ind w:left="567"/>
        <w:jc w:val="both"/>
        <w:rPr>
          <w:rFonts w:asciiTheme="majorHAnsi" w:hAnsiTheme="majorHAnsi"/>
          <w:sz w:val="22"/>
        </w:rPr>
      </w:pPr>
      <w:r w:rsidRPr="008F67AB">
        <w:rPr>
          <w:rFonts w:asciiTheme="majorHAnsi" w:hAnsiTheme="majorHAnsi"/>
          <w:sz w:val="22"/>
        </w:rPr>
        <w:t>This session looked at how the Belt and Road Initiative can be a regional and</w:t>
      </w:r>
      <w:r>
        <w:rPr>
          <w:rFonts w:asciiTheme="majorHAnsi" w:hAnsiTheme="majorHAnsi"/>
          <w:sz w:val="22"/>
        </w:rPr>
        <w:t xml:space="preserve"> international platform for </w:t>
      </w:r>
      <w:r w:rsidRPr="008F67AB">
        <w:rPr>
          <w:rFonts w:asciiTheme="majorHAnsi" w:hAnsiTheme="majorHAnsi"/>
          <w:sz w:val="22"/>
        </w:rPr>
        <w:t>ecological and environmental protection.</w:t>
      </w:r>
      <w:r>
        <w:rPr>
          <w:rFonts w:asciiTheme="majorHAnsi" w:hAnsiTheme="majorHAnsi"/>
          <w:sz w:val="22"/>
        </w:rPr>
        <w:t xml:space="preserve"> </w:t>
      </w:r>
    </w:p>
    <w:p w14:paraId="1130F8EB" w14:textId="77777777" w:rsidR="00255233" w:rsidRDefault="00255233" w:rsidP="00402EC9">
      <w:pPr>
        <w:ind w:left="567"/>
        <w:jc w:val="both"/>
        <w:rPr>
          <w:rFonts w:asciiTheme="majorHAnsi" w:hAnsiTheme="majorHAnsi"/>
          <w:sz w:val="22"/>
        </w:rPr>
      </w:pPr>
    </w:p>
    <w:p w14:paraId="205EEFD3" w14:textId="3FF35488" w:rsidR="009175EB" w:rsidRDefault="008F67AB" w:rsidP="00255233">
      <w:pPr>
        <w:ind w:left="567"/>
        <w:jc w:val="both"/>
        <w:rPr>
          <w:rFonts w:asciiTheme="majorHAnsi" w:hAnsiTheme="majorHAnsi"/>
          <w:sz w:val="22"/>
        </w:rPr>
      </w:pPr>
      <w:r>
        <w:rPr>
          <w:rFonts w:asciiTheme="majorHAnsi" w:hAnsiTheme="majorHAnsi"/>
          <w:sz w:val="22"/>
        </w:rPr>
        <w:t xml:space="preserve">The </w:t>
      </w:r>
      <w:r w:rsidR="00572A05">
        <w:rPr>
          <w:rFonts w:asciiTheme="majorHAnsi" w:hAnsiTheme="majorHAnsi"/>
          <w:sz w:val="22"/>
        </w:rPr>
        <w:t xml:space="preserve">Belt and Road Initiative </w:t>
      </w:r>
      <w:r w:rsidR="00EB15D1">
        <w:rPr>
          <w:rFonts w:asciiTheme="majorHAnsi" w:hAnsiTheme="majorHAnsi"/>
          <w:sz w:val="22"/>
        </w:rPr>
        <w:t>provides</w:t>
      </w:r>
      <w:r>
        <w:rPr>
          <w:rFonts w:asciiTheme="majorHAnsi" w:hAnsiTheme="majorHAnsi"/>
          <w:sz w:val="22"/>
        </w:rPr>
        <w:t xml:space="preserve"> an avenue not only for technology transfer</w:t>
      </w:r>
      <w:r w:rsidR="001D70F2">
        <w:rPr>
          <w:rFonts w:asciiTheme="majorHAnsi" w:hAnsiTheme="majorHAnsi"/>
          <w:sz w:val="22"/>
        </w:rPr>
        <w:t>,</w:t>
      </w:r>
      <w:r>
        <w:rPr>
          <w:rFonts w:asciiTheme="majorHAnsi" w:hAnsiTheme="majorHAnsi"/>
          <w:sz w:val="22"/>
        </w:rPr>
        <w:t xml:space="preserve"> but also the exchange of information and knowledge, as w</w:t>
      </w:r>
      <w:r w:rsidR="00CD747C">
        <w:rPr>
          <w:rFonts w:asciiTheme="majorHAnsi" w:hAnsiTheme="majorHAnsi"/>
          <w:sz w:val="22"/>
        </w:rPr>
        <w:t>ell as research and development</w:t>
      </w:r>
      <w:r>
        <w:rPr>
          <w:rFonts w:asciiTheme="majorHAnsi" w:hAnsiTheme="majorHAnsi"/>
          <w:sz w:val="22"/>
        </w:rPr>
        <w:t xml:space="preserve"> amongst the countries </w:t>
      </w:r>
      <w:r w:rsidR="00B01581">
        <w:rPr>
          <w:rFonts w:asciiTheme="majorHAnsi" w:hAnsiTheme="majorHAnsi"/>
          <w:sz w:val="22"/>
        </w:rPr>
        <w:t>along</w:t>
      </w:r>
      <w:r>
        <w:rPr>
          <w:rFonts w:asciiTheme="majorHAnsi" w:hAnsiTheme="majorHAnsi"/>
          <w:sz w:val="22"/>
        </w:rPr>
        <w:t xml:space="preserve"> the Belt and Road Initiative.</w:t>
      </w:r>
      <w:r w:rsidR="00255233">
        <w:rPr>
          <w:rFonts w:asciiTheme="majorHAnsi" w:hAnsiTheme="majorHAnsi"/>
          <w:sz w:val="22"/>
        </w:rPr>
        <w:t xml:space="preserve"> It also </w:t>
      </w:r>
      <w:r w:rsidR="009175EB">
        <w:rPr>
          <w:rFonts w:asciiTheme="majorHAnsi" w:hAnsiTheme="majorHAnsi"/>
          <w:sz w:val="22"/>
        </w:rPr>
        <w:t xml:space="preserve">requires an integrated support from the government </w:t>
      </w:r>
      <w:r w:rsidR="00B760F0">
        <w:rPr>
          <w:rFonts w:asciiTheme="majorHAnsi" w:hAnsiTheme="majorHAnsi"/>
          <w:sz w:val="22"/>
        </w:rPr>
        <w:t>and the non-government sector at the national and local</w:t>
      </w:r>
      <w:r w:rsidR="00572A05">
        <w:rPr>
          <w:rFonts w:asciiTheme="majorHAnsi" w:hAnsiTheme="majorHAnsi"/>
          <w:sz w:val="22"/>
        </w:rPr>
        <w:t xml:space="preserve"> government </w:t>
      </w:r>
      <w:r w:rsidR="00B760F0">
        <w:rPr>
          <w:rFonts w:asciiTheme="majorHAnsi" w:hAnsiTheme="majorHAnsi"/>
          <w:sz w:val="22"/>
        </w:rPr>
        <w:t xml:space="preserve">level. At the regional </w:t>
      </w:r>
      <w:r w:rsidR="00572A05">
        <w:rPr>
          <w:rFonts w:asciiTheme="majorHAnsi" w:hAnsiTheme="majorHAnsi"/>
          <w:sz w:val="22"/>
        </w:rPr>
        <w:t xml:space="preserve">and international </w:t>
      </w:r>
      <w:r w:rsidR="00B760F0">
        <w:rPr>
          <w:rFonts w:asciiTheme="majorHAnsi" w:hAnsiTheme="majorHAnsi"/>
          <w:sz w:val="22"/>
        </w:rPr>
        <w:t>level, inter-governmental cooperation and non-governmental institutions participation, such as the CAEC and the SCO, play an important role in jointly building and sustaining the platform for the Belt and Road Initiative.</w:t>
      </w:r>
    </w:p>
    <w:p w14:paraId="6190666F" w14:textId="77777777" w:rsidR="009175EB" w:rsidRDefault="009175EB" w:rsidP="009175EB">
      <w:pPr>
        <w:ind w:left="567"/>
        <w:jc w:val="both"/>
        <w:rPr>
          <w:rFonts w:asciiTheme="majorHAnsi" w:hAnsiTheme="majorHAnsi"/>
          <w:sz w:val="22"/>
        </w:rPr>
      </w:pPr>
    </w:p>
    <w:p w14:paraId="44A07D33" w14:textId="2A34B601" w:rsidR="009175EB" w:rsidRDefault="009175EB" w:rsidP="009175EB">
      <w:pPr>
        <w:ind w:left="567"/>
        <w:jc w:val="both"/>
        <w:rPr>
          <w:rFonts w:asciiTheme="majorHAnsi" w:hAnsiTheme="majorHAnsi"/>
          <w:sz w:val="22"/>
        </w:rPr>
      </w:pPr>
      <w:r>
        <w:rPr>
          <w:rFonts w:asciiTheme="majorHAnsi" w:hAnsiTheme="majorHAnsi"/>
          <w:sz w:val="22"/>
        </w:rPr>
        <w:t xml:space="preserve">This session also listened to presentations </w:t>
      </w:r>
      <w:r w:rsidR="001425F7">
        <w:rPr>
          <w:rFonts w:asciiTheme="majorHAnsi" w:hAnsiTheme="majorHAnsi"/>
          <w:sz w:val="22"/>
        </w:rPr>
        <w:t xml:space="preserve">made </w:t>
      </w:r>
      <w:r>
        <w:rPr>
          <w:rFonts w:asciiTheme="majorHAnsi" w:hAnsiTheme="majorHAnsi"/>
          <w:sz w:val="22"/>
        </w:rPr>
        <w:t>by various country representatives</w:t>
      </w:r>
      <w:r w:rsidR="009A1947">
        <w:rPr>
          <w:rFonts w:asciiTheme="majorHAnsi" w:hAnsiTheme="majorHAnsi"/>
          <w:sz w:val="22"/>
        </w:rPr>
        <w:t>,</w:t>
      </w:r>
      <w:r>
        <w:rPr>
          <w:rFonts w:asciiTheme="majorHAnsi" w:hAnsiTheme="majorHAnsi"/>
          <w:sz w:val="22"/>
        </w:rPr>
        <w:t xml:space="preserve"> including Brunei Darussalam. Brunei </w:t>
      </w:r>
      <w:r w:rsidR="005C47F4">
        <w:rPr>
          <w:rFonts w:asciiTheme="majorHAnsi" w:hAnsiTheme="majorHAnsi"/>
          <w:sz w:val="22"/>
        </w:rPr>
        <w:t xml:space="preserve">Darussalam’s presentation is </w:t>
      </w:r>
      <w:r>
        <w:rPr>
          <w:rFonts w:asciiTheme="majorHAnsi" w:hAnsiTheme="majorHAnsi"/>
          <w:sz w:val="22"/>
        </w:rPr>
        <w:t xml:space="preserve">attached in </w:t>
      </w:r>
      <w:r w:rsidRPr="009175EB">
        <w:rPr>
          <w:rFonts w:asciiTheme="majorHAnsi" w:hAnsiTheme="majorHAnsi"/>
          <w:b/>
          <w:sz w:val="22"/>
        </w:rPr>
        <w:t>Annex 2</w:t>
      </w:r>
      <w:r>
        <w:rPr>
          <w:rFonts w:asciiTheme="majorHAnsi" w:hAnsiTheme="majorHAnsi"/>
          <w:sz w:val="22"/>
        </w:rPr>
        <w:t>.</w:t>
      </w:r>
    </w:p>
    <w:p w14:paraId="1BCB66FF" w14:textId="77777777" w:rsidR="009175EB" w:rsidRDefault="009175EB" w:rsidP="009175EB">
      <w:pPr>
        <w:ind w:left="567"/>
        <w:jc w:val="both"/>
        <w:rPr>
          <w:rFonts w:asciiTheme="majorHAnsi" w:hAnsiTheme="majorHAnsi"/>
          <w:sz w:val="22"/>
        </w:rPr>
      </w:pPr>
    </w:p>
    <w:p w14:paraId="7DFD7392" w14:textId="61D2B508" w:rsidR="009175EB" w:rsidRDefault="009175EB" w:rsidP="009175EB">
      <w:pPr>
        <w:ind w:left="567"/>
        <w:jc w:val="both"/>
        <w:rPr>
          <w:rFonts w:asciiTheme="majorHAnsi" w:hAnsiTheme="majorHAnsi"/>
          <w:sz w:val="22"/>
        </w:rPr>
      </w:pPr>
      <w:r>
        <w:rPr>
          <w:rFonts w:asciiTheme="majorHAnsi" w:hAnsiTheme="majorHAnsi"/>
          <w:sz w:val="22"/>
        </w:rPr>
        <w:t xml:space="preserve">Brunei Darussalam highlighted that, through ASEAN, it views Free Trade Agreements (FTAs) as a vital part of its foreign trade policy to maximise the potentials of free and </w:t>
      </w:r>
      <w:r w:rsidR="00B2578D">
        <w:rPr>
          <w:rFonts w:asciiTheme="majorHAnsi" w:hAnsiTheme="majorHAnsi"/>
          <w:sz w:val="22"/>
        </w:rPr>
        <w:t xml:space="preserve">open trade for its people in the </w:t>
      </w:r>
      <w:r>
        <w:rPr>
          <w:rFonts w:asciiTheme="majorHAnsi" w:hAnsiTheme="majorHAnsi"/>
          <w:sz w:val="22"/>
        </w:rPr>
        <w:t>ever-globalising world. The engagement of the FTAs is an important step in ensuring that its people, goods, services and investments have continued</w:t>
      </w:r>
      <w:r w:rsidR="009A1947">
        <w:rPr>
          <w:rFonts w:asciiTheme="majorHAnsi" w:hAnsiTheme="majorHAnsi"/>
          <w:sz w:val="22"/>
        </w:rPr>
        <w:t xml:space="preserve"> access to a wide</w:t>
      </w:r>
      <w:r w:rsidR="00B2578D">
        <w:rPr>
          <w:rFonts w:asciiTheme="majorHAnsi" w:hAnsiTheme="majorHAnsi"/>
          <w:sz w:val="22"/>
        </w:rPr>
        <w:t>r market</w:t>
      </w:r>
      <w:r w:rsidR="009A1947">
        <w:rPr>
          <w:rFonts w:asciiTheme="majorHAnsi" w:hAnsiTheme="majorHAnsi"/>
          <w:sz w:val="22"/>
        </w:rPr>
        <w:t xml:space="preserve"> aroun</w:t>
      </w:r>
      <w:r w:rsidR="00B2578D">
        <w:rPr>
          <w:rFonts w:asciiTheme="majorHAnsi" w:hAnsiTheme="majorHAnsi"/>
          <w:sz w:val="22"/>
        </w:rPr>
        <w:t>d the world.</w:t>
      </w:r>
      <w:r>
        <w:rPr>
          <w:rFonts w:asciiTheme="majorHAnsi" w:hAnsiTheme="majorHAnsi"/>
          <w:sz w:val="22"/>
        </w:rPr>
        <w:t xml:space="preserve"> </w:t>
      </w:r>
    </w:p>
    <w:p w14:paraId="79FFF06C" w14:textId="77777777" w:rsidR="009175EB" w:rsidRDefault="009175EB" w:rsidP="009175EB">
      <w:pPr>
        <w:ind w:left="567"/>
        <w:jc w:val="both"/>
        <w:rPr>
          <w:rFonts w:asciiTheme="majorHAnsi" w:hAnsiTheme="majorHAnsi"/>
          <w:sz w:val="22"/>
        </w:rPr>
      </w:pPr>
    </w:p>
    <w:p w14:paraId="1961CB97" w14:textId="584CC3A3" w:rsidR="009175EB" w:rsidRDefault="009175EB" w:rsidP="009175EB">
      <w:pPr>
        <w:ind w:left="567"/>
        <w:jc w:val="both"/>
        <w:rPr>
          <w:rFonts w:asciiTheme="majorHAnsi" w:hAnsiTheme="majorHAnsi"/>
          <w:sz w:val="22"/>
        </w:rPr>
      </w:pPr>
      <w:r>
        <w:rPr>
          <w:rFonts w:asciiTheme="majorHAnsi" w:hAnsiTheme="majorHAnsi"/>
          <w:sz w:val="22"/>
        </w:rPr>
        <w:t xml:space="preserve">Brunei Darussalam </w:t>
      </w:r>
      <w:r w:rsidR="00B2578D">
        <w:rPr>
          <w:rFonts w:asciiTheme="majorHAnsi" w:hAnsiTheme="majorHAnsi"/>
          <w:sz w:val="22"/>
        </w:rPr>
        <w:t xml:space="preserve">therefore </w:t>
      </w:r>
      <w:r>
        <w:rPr>
          <w:rFonts w:asciiTheme="majorHAnsi" w:hAnsiTheme="majorHAnsi"/>
          <w:sz w:val="22"/>
        </w:rPr>
        <w:t>recognised that the Belt and Road Initiative is an important opportunity for</w:t>
      </w:r>
      <w:r w:rsidR="00B2578D">
        <w:rPr>
          <w:rFonts w:asciiTheme="majorHAnsi" w:hAnsiTheme="majorHAnsi"/>
          <w:sz w:val="22"/>
        </w:rPr>
        <w:t xml:space="preserve"> ASEAN</w:t>
      </w:r>
      <w:r w:rsidR="00FD6A09">
        <w:rPr>
          <w:rFonts w:asciiTheme="majorHAnsi" w:hAnsiTheme="majorHAnsi"/>
          <w:sz w:val="22"/>
        </w:rPr>
        <w:t xml:space="preserve"> and for Brunei Darussalam too, to expand and strengthen the areas of cooperation in ecological and environmental protection and management</w:t>
      </w:r>
      <w:r w:rsidR="005C47F4">
        <w:rPr>
          <w:rFonts w:asciiTheme="majorHAnsi" w:hAnsiTheme="majorHAnsi"/>
          <w:sz w:val="22"/>
        </w:rPr>
        <w:t xml:space="preserve"> as well as economy and trade</w:t>
      </w:r>
      <w:r w:rsidR="00FD6A09">
        <w:rPr>
          <w:rFonts w:asciiTheme="majorHAnsi" w:hAnsiTheme="majorHAnsi"/>
          <w:sz w:val="22"/>
        </w:rPr>
        <w:t xml:space="preserve">. </w:t>
      </w:r>
      <w:r>
        <w:rPr>
          <w:rFonts w:asciiTheme="majorHAnsi" w:hAnsiTheme="majorHAnsi"/>
          <w:sz w:val="22"/>
        </w:rPr>
        <w:t>Through ASEAN, it stands ready to work and strengthen in the areas of cooperation that will bring mutual under the framework of the Belt and Road Initiative.</w:t>
      </w:r>
    </w:p>
    <w:p w14:paraId="4AF68923" w14:textId="77777777" w:rsidR="009175EB" w:rsidRDefault="009175EB" w:rsidP="009175EB">
      <w:pPr>
        <w:ind w:left="567"/>
        <w:jc w:val="both"/>
        <w:rPr>
          <w:rFonts w:asciiTheme="majorHAnsi" w:hAnsiTheme="majorHAnsi"/>
          <w:sz w:val="22"/>
        </w:rPr>
      </w:pPr>
    </w:p>
    <w:p w14:paraId="45FD431D" w14:textId="7F523FF2" w:rsidR="00B2578D" w:rsidRDefault="00B2578D" w:rsidP="009175EB">
      <w:pPr>
        <w:ind w:left="567"/>
        <w:jc w:val="both"/>
        <w:rPr>
          <w:rFonts w:asciiTheme="majorHAnsi" w:hAnsiTheme="majorHAnsi"/>
          <w:sz w:val="22"/>
        </w:rPr>
      </w:pPr>
      <w:r>
        <w:rPr>
          <w:rFonts w:asciiTheme="majorHAnsi" w:hAnsiTheme="majorHAnsi"/>
          <w:sz w:val="22"/>
        </w:rPr>
        <w:t>Brunei Darussalam shared brief information on its economy and its efforts on the protection of the environment including : instilling the sense of environmental stewardship amongst its youth in various environmental programmes ; its national commitment to protect the rainforest as a carbon sink to reduce the impact of climate change through the Heart of Borneo Initiative ; and, integrating environm</w:t>
      </w:r>
      <w:r w:rsidR="00242A17">
        <w:rPr>
          <w:rFonts w:asciiTheme="majorHAnsi" w:hAnsiTheme="majorHAnsi"/>
          <w:sz w:val="22"/>
        </w:rPr>
        <w:t>ental dimensions in development projects</w:t>
      </w:r>
      <w:r>
        <w:rPr>
          <w:rFonts w:asciiTheme="majorHAnsi" w:hAnsiTheme="majorHAnsi"/>
          <w:sz w:val="22"/>
        </w:rPr>
        <w:t xml:space="preserve"> (early stages i.e. planning) that has potential impact to the environment through the Environmental Impact Assessment (EIA) requirements as laid out in the Environmental Protection and Management Order 2015.</w:t>
      </w:r>
    </w:p>
    <w:p w14:paraId="21C6C62D" w14:textId="1E1330E7" w:rsidR="00F76368" w:rsidRDefault="00F76368" w:rsidP="00B760F0">
      <w:pPr>
        <w:ind w:left="709" w:hanging="142"/>
        <w:jc w:val="both"/>
        <w:rPr>
          <w:rFonts w:asciiTheme="majorHAnsi" w:hAnsiTheme="majorHAnsi"/>
          <w:sz w:val="22"/>
        </w:rPr>
      </w:pPr>
    </w:p>
    <w:p w14:paraId="11AE8329" w14:textId="3575E69D" w:rsidR="008F67AB" w:rsidRPr="00FD6A09" w:rsidRDefault="008F67AB" w:rsidP="00FD6A09">
      <w:pPr>
        <w:jc w:val="both"/>
        <w:rPr>
          <w:rFonts w:asciiTheme="majorHAnsi" w:hAnsiTheme="majorHAnsi"/>
          <w:sz w:val="22"/>
        </w:rPr>
      </w:pPr>
    </w:p>
    <w:p w14:paraId="78EE5C9C" w14:textId="77777777" w:rsidR="00FD6A09" w:rsidRDefault="00FD6A09">
      <w:pPr>
        <w:rPr>
          <w:rFonts w:asciiTheme="majorHAnsi" w:hAnsiTheme="majorHAnsi"/>
          <w:b/>
          <w:sz w:val="22"/>
        </w:rPr>
      </w:pPr>
      <w:r>
        <w:rPr>
          <w:rFonts w:asciiTheme="majorHAnsi" w:hAnsiTheme="majorHAnsi"/>
          <w:b/>
          <w:sz w:val="22"/>
        </w:rPr>
        <w:br w:type="page"/>
      </w:r>
    </w:p>
    <w:p w14:paraId="2A0E9FCA" w14:textId="071CDA46" w:rsidR="00A34719" w:rsidRDefault="00402EC9" w:rsidP="00402EC9">
      <w:pPr>
        <w:ind w:left="567" w:hanging="567"/>
        <w:jc w:val="both"/>
        <w:rPr>
          <w:rFonts w:asciiTheme="majorHAnsi" w:hAnsiTheme="majorHAnsi"/>
          <w:b/>
          <w:sz w:val="22"/>
        </w:rPr>
      </w:pPr>
      <w:r>
        <w:rPr>
          <w:rFonts w:asciiTheme="majorHAnsi" w:hAnsiTheme="majorHAnsi"/>
          <w:b/>
          <w:sz w:val="22"/>
        </w:rPr>
        <w:lastRenderedPageBreak/>
        <w:t>2.3</w:t>
      </w:r>
      <w:r w:rsidR="00A34719">
        <w:rPr>
          <w:rFonts w:asciiTheme="majorHAnsi" w:hAnsiTheme="majorHAnsi"/>
          <w:b/>
          <w:sz w:val="22"/>
        </w:rPr>
        <w:tab/>
        <w:t>Session 3 : Performing Corporate Social Responsibility in Building the Green Belt and Road</w:t>
      </w:r>
    </w:p>
    <w:p w14:paraId="3480F79A" w14:textId="77777777" w:rsidR="006E2362" w:rsidRDefault="006E2362" w:rsidP="00B760F0">
      <w:pPr>
        <w:ind w:left="567"/>
        <w:jc w:val="both"/>
        <w:rPr>
          <w:rFonts w:asciiTheme="majorHAnsi" w:hAnsiTheme="majorHAnsi"/>
          <w:b/>
          <w:sz w:val="22"/>
        </w:rPr>
      </w:pPr>
    </w:p>
    <w:p w14:paraId="04004456" w14:textId="3F99222E" w:rsidR="006E2362" w:rsidRDefault="006E2362" w:rsidP="00B760F0">
      <w:pPr>
        <w:ind w:left="567"/>
        <w:jc w:val="both"/>
        <w:rPr>
          <w:rFonts w:asciiTheme="majorHAnsi" w:hAnsiTheme="majorHAnsi"/>
          <w:sz w:val="22"/>
        </w:rPr>
      </w:pPr>
      <w:r w:rsidRPr="004F43A0">
        <w:rPr>
          <w:rFonts w:asciiTheme="majorHAnsi" w:hAnsiTheme="majorHAnsi"/>
          <w:sz w:val="22"/>
        </w:rPr>
        <w:t xml:space="preserve">The Secretary General of the China Environment Service Industry Association, All-China Federation of Industry and Commerce </w:t>
      </w:r>
      <w:r w:rsidR="005C47F4">
        <w:rPr>
          <w:rFonts w:asciiTheme="majorHAnsi" w:hAnsiTheme="majorHAnsi"/>
          <w:sz w:val="22"/>
        </w:rPr>
        <w:t>presented</w:t>
      </w:r>
      <w:r w:rsidRPr="004F43A0">
        <w:rPr>
          <w:rFonts w:asciiTheme="majorHAnsi" w:hAnsiTheme="majorHAnsi"/>
          <w:sz w:val="22"/>
        </w:rPr>
        <w:t xml:space="preserve"> a keynote</w:t>
      </w:r>
      <w:r w:rsidR="004F43A0">
        <w:rPr>
          <w:rFonts w:asciiTheme="majorHAnsi" w:hAnsiTheme="majorHAnsi"/>
          <w:sz w:val="22"/>
        </w:rPr>
        <w:t xml:space="preserve"> on the</w:t>
      </w:r>
      <w:r w:rsidR="00255233">
        <w:rPr>
          <w:rFonts w:asciiTheme="majorHAnsi" w:hAnsiTheme="majorHAnsi"/>
          <w:sz w:val="22"/>
        </w:rPr>
        <w:t xml:space="preserve"> perspec</w:t>
      </w:r>
      <w:r w:rsidR="00877A1E">
        <w:rPr>
          <w:rFonts w:asciiTheme="majorHAnsi" w:hAnsiTheme="majorHAnsi"/>
          <w:sz w:val="22"/>
        </w:rPr>
        <w:t>tiv</w:t>
      </w:r>
      <w:r w:rsidR="00626C01">
        <w:rPr>
          <w:rFonts w:asciiTheme="majorHAnsi" w:hAnsiTheme="majorHAnsi"/>
          <w:sz w:val="22"/>
        </w:rPr>
        <w:t xml:space="preserve">es </w:t>
      </w:r>
      <w:r w:rsidR="00255233">
        <w:rPr>
          <w:rFonts w:asciiTheme="majorHAnsi" w:hAnsiTheme="majorHAnsi"/>
          <w:sz w:val="22"/>
        </w:rPr>
        <w:t>of the</w:t>
      </w:r>
      <w:r w:rsidR="004F43A0">
        <w:rPr>
          <w:rFonts w:asciiTheme="majorHAnsi" w:hAnsiTheme="majorHAnsi"/>
          <w:sz w:val="22"/>
        </w:rPr>
        <w:t xml:space="preserve"> Belt and Road </w:t>
      </w:r>
      <w:r w:rsidR="00F76368">
        <w:rPr>
          <w:rFonts w:asciiTheme="majorHAnsi" w:hAnsiTheme="majorHAnsi"/>
          <w:sz w:val="22"/>
        </w:rPr>
        <w:t xml:space="preserve">Initiative </w:t>
      </w:r>
      <w:r w:rsidR="004F43A0">
        <w:rPr>
          <w:rFonts w:asciiTheme="majorHAnsi" w:hAnsiTheme="majorHAnsi"/>
          <w:sz w:val="22"/>
        </w:rPr>
        <w:t>from the business community</w:t>
      </w:r>
      <w:r w:rsidRPr="004F43A0">
        <w:rPr>
          <w:rFonts w:asciiTheme="majorHAnsi" w:hAnsiTheme="majorHAnsi"/>
          <w:sz w:val="22"/>
        </w:rPr>
        <w:t>.</w:t>
      </w:r>
    </w:p>
    <w:p w14:paraId="492EEB20" w14:textId="77777777" w:rsidR="004F43A0" w:rsidRDefault="004F43A0" w:rsidP="00B760F0">
      <w:pPr>
        <w:ind w:left="567"/>
        <w:jc w:val="both"/>
        <w:rPr>
          <w:rFonts w:asciiTheme="majorHAnsi" w:hAnsiTheme="majorHAnsi"/>
          <w:sz w:val="22"/>
        </w:rPr>
      </w:pPr>
    </w:p>
    <w:p w14:paraId="3C98558D" w14:textId="6B803F40" w:rsidR="00626C01" w:rsidRDefault="00626C01" w:rsidP="00B760F0">
      <w:pPr>
        <w:ind w:left="567"/>
        <w:jc w:val="both"/>
        <w:rPr>
          <w:rFonts w:asciiTheme="majorHAnsi" w:hAnsiTheme="majorHAnsi"/>
          <w:sz w:val="22"/>
        </w:rPr>
      </w:pPr>
      <w:r>
        <w:rPr>
          <w:rFonts w:asciiTheme="majorHAnsi" w:hAnsiTheme="majorHAnsi"/>
          <w:sz w:val="22"/>
        </w:rPr>
        <w:t>The session also listened</w:t>
      </w:r>
      <w:r w:rsidR="00877A1E">
        <w:rPr>
          <w:rFonts w:asciiTheme="majorHAnsi" w:hAnsiTheme="majorHAnsi"/>
          <w:sz w:val="22"/>
        </w:rPr>
        <w:t xml:space="preserve"> to presentations by</w:t>
      </w:r>
      <w:r>
        <w:rPr>
          <w:rFonts w:asciiTheme="majorHAnsi" w:hAnsiTheme="majorHAnsi"/>
          <w:sz w:val="22"/>
        </w:rPr>
        <w:t xml:space="preserve"> hi</w:t>
      </w:r>
      <w:r w:rsidR="006023B3">
        <w:rPr>
          <w:rFonts w:asciiTheme="majorHAnsi" w:hAnsiTheme="majorHAnsi"/>
          <w:sz w:val="22"/>
        </w:rPr>
        <w:t xml:space="preserve">gh-level representatives from </w:t>
      </w:r>
      <w:r w:rsidR="001425F7">
        <w:rPr>
          <w:rFonts w:asciiTheme="majorHAnsi" w:hAnsiTheme="majorHAnsi"/>
          <w:sz w:val="22"/>
        </w:rPr>
        <w:t xml:space="preserve">China’s </w:t>
      </w:r>
      <w:r w:rsidR="00877A1E">
        <w:rPr>
          <w:rFonts w:asciiTheme="majorHAnsi" w:hAnsiTheme="majorHAnsi"/>
          <w:sz w:val="22"/>
        </w:rPr>
        <w:t>local enterprises i.e.</w:t>
      </w:r>
      <w:r>
        <w:rPr>
          <w:rFonts w:asciiTheme="majorHAnsi" w:hAnsiTheme="majorHAnsi"/>
          <w:sz w:val="22"/>
        </w:rPr>
        <w:t xml:space="preserve"> </w:t>
      </w:r>
      <w:r w:rsidR="00877A1E">
        <w:rPr>
          <w:rFonts w:asciiTheme="majorHAnsi" w:hAnsiTheme="majorHAnsi"/>
          <w:sz w:val="22"/>
        </w:rPr>
        <w:t xml:space="preserve">the Vice President of </w:t>
      </w:r>
      <w:r w:rsidR="006023B3">
        <w:rPr>
          <w:rFonts w:asciiTheme="majorHAnsi" w:hAnsiTheme="majorHAnsi"/>
          <w:sz w:val="22"/>
        </w:rPr>
        <w:t xml:space="preserve">China National Nuclear Corporation ; </w:t>
      </w:r>
      <w:r w:rsidR="00877A1E">
        <w:rPr>
          <w:rFonts w:asciiTheme="majorHAnsi" w:hAnsiTheme="majorHAnsi"/>
          <w:sz w:val="22"/>
        </w:rPr>
        <w:t xml:space="preserve">the </w:t>
      </w:r>
      <w:r w:rsidR="006023B3">
        <w:rPr>
          <w:rFonts w:asciiTheme="majorHAnsi" w:hAnsiTheme="majorHAnsi"/>
          <w:sz w:val="22"/>
        </w:rPr>
        <w:t xml:space="preserve">Quality, Security and Environment Department, </w:t>
      </w:r>
      <w:r w:rsidR="00877A1E">
        <w:rPr>
          <w:rFonts w:asciiTheme="majorHAnsi" w:hAnsiTheme="majorHAnsi"/>
          <w:sz w:val="22"/>
        </w:rPr>
        <w:t>Sinopec Group ; Vice President of Everbright International ;</w:t>
      </w:r>
      <w:r w:rsidR="009A1947">
        <w:rPr>
          <w:rFonts w:asciiTheme="majorHAnsi" w:hAnsiTheme="majorHAnsi"/>
          <w:sz w:val="22"/>
        </w:rPr>
        <w:t xml:space="preserve"> and, the Vice President of Shen</w:t>
      </w:r>
      <w:r w:rsidR="00877A1E">
        <w:rPr>
          <w:rFonts w:asciiTheme="majorHAnsi" w:hAnsiTheme="majorHAnsi"/>
          <w:sz w:val="22"/>
        </w:rPr>
        <w:t>zhen Energy Corporation.</w:t>
      </w:r>
    </w:p>
    <w:p w14:paraId="78D9AE67" w14:textId="77777777" w:rsidR="00626C01" w:rsidRDefault="00626C01" w:rsidP="00B760F0">
      <w:pPr>
        <w:ind w:left="567"/>
        <w:jc w:val="both"/>
        <w:rPr>
          <w:rFonts w:asciiTheme="majorHAnsi" w:hAnsiTheme="majorHAnsi"/>
          <w:sz w:val="22"/>
        </w:rPr>
      </w:pPr>
    </w:p>
    <w:p w14:paraId="28D86346" w14:textId="7AEA6B1A" w:rsidR="009817AE" w:rsidRDefault="00877A1E" w:rsidP="00B760F0">
      <w:pPr>
        <w:ind w:left="567"/>
        <w:jc w:val="both"/>
        <w:rPr>
          <w:rFonts w:asciiTheme="majorHAnsi" w:hAnsiTheme="majorHAnsi"/>
          <w:sz w:val="22"/>
        </w:rPr>
      </w:pPr>
      <w:r>
        <w:rPr>
          <w:rFonts w:asciiTheme="majorHAnsi" w:hAnsiTheme="majorHAnsi"/>
          <w:sz w:val="22"/>
        </w:rPr>
        <w:t>In general, t</w:t>
      </w:r>
      <w:r w:rsidR="00FD76EB">
        <w:rPr>
          <w:rFonts w:asciiTheme="majorHAnsi" w:hAnsiTheme="majorHAnsi"/>
          <w:sz w:val="22"/>
        </w:rPr>
        <w:t xml:space="preserve">he business community recognised </w:t>
      </w:r>
      <w:r w:rsidR="00572A05">
        <w:rPr>
          <w:rFonts w:asciiTheme="majorHAnsi" w:hAnsiTheme="majorHAnsi"/>
          <w:sz w:val="22"/>
        </w:rPr>
        <w:t xml:space="preserve">that the government should play a leading role to promote </w:t>
      </w:r>
      <w:r w:rsidR="001425F7">
        <w:rPr>
          <w:rFonts w:asciiTheme="majorHAnsi" w:hAnsiTheme="majorHAnsi"/>
          <w:sz w:val="22"/>
        </w:rPr>
        <w:t xml:space="preserve">industrial </w:t>
      </w:r>
      <w:r>
        <w:rPr>
          <w:rFonts w:asciiTheme="majorHAnsi" w:hAnsiTheme="majorHAnsi"/>
          <w:sz w:val="22"/>
        </w:rPr>
        <w:t xml:space="preserve">and trade investment in the Belt and Road Initiative. </w:t>
      </w:r>
      <w:r w:rsidR="00F32997">
        <w:rPr>
          <w:rFonts w:asciiTheme="majorHAnsi" w:hAnsiTheme="majorHAnsi"/>
          <w:sz w:val="22"/>
        </w:rPr>
        <w:t xml:space="preserve">The establishment of the Silk Road Fund </w:t>
      </w:r>
      <w:r w:rsidR="009817AE">
        <w:rPr>
          <w:rFonts w:asciiTheme="majorHAnsi" w:hAnsiTheme="majorHAnsi"/>
          <w:sz w:val="22"/>
        </w:rPr>
        <w:t xml:space="preserve">(USD 40 billion) </w:t>
      </w:r>
      <w:r w:rsidR="00F32997">
        <w:rPr>
          <w:rFonts w:asciiTheme="majorHAnsi" w:hAnsiTheme="majorHAnsi"/>
          <w:sz w:val="22"/>
        </w:rPr>
        <w:t xml:space="preserve">and the </w:t>
      </w:r>
      <w:r w:rsidR="009817AE">
        <w:rPr>
          <w:rFonts w:asciiTheme="majorHAnsi" w:hAnsiTheme="majorHAnsi"/>
          <w:sz w:val="22"/>
        </w:rPr>
        <w:t>Asian Infrastructure Bank (USD 100 billion) by the Chinese government, helped support and finance the local companies to overcome the institutional challenges, domestic overcapacity and barriers to investments, in undertaking infrastructure projects along the Belt and Road Initiative.</w:t>
      </w:r>
    </w:p>
    <w:p w14:paraId="0E1BCDF1" w14:textId="77777777" w:rsidR="009817AE" w:rsidRDefault="009817AE" w:rsidP="00B760F0">
      <w:pPr>
        <w:ind w:left="567"/>
        <w:jc w:val="both"/>
        <w:rPr>
          <w:rFonts w:asciiTheme="majorHAnsi" w:hAnsiTheme="majorHAnsi"/>
          <w:sz w:val="22"/>
        </w:rPr>
      </w:pPr>
    </w:p>
    <w:p w14:paraId="30E11DC6" w14:textId="77777777" w:rsidR="002D20A9" w:rsidRDefault="009817AE" w:rsidP="000B55D4">
      <w:pPr>
        <w:ind w:left="567"/>
        <w:jc w:val="both"/>
        <w:rPr>
          <w:rFonts w:asciiTheme="majorHAnsi" w:hAnsiTheme="majorHAnsi"/>
          <w:sz w:val="22"/>
        </w:rPr>
      </w:pPr>
      <w:r>
        <w:rPr>
          <w:rFonts w:asciiTheme="majorHAnsi" w:hAnsiTheme="majorHAnsi"/>
          <w:sz w:val="22"/>
        </w:rPr>
        <w:t xml:space="preserve">In comparison to other foreign </w:t>
      </w:r>
      <w:r w:rsidR="00680213">
        <w:rPr>
          <w:rFonts w:asciiTheme="majorHAnsi" w:hAnsiTheme="majorHAnsi"/>
          <w:sz w:val="22"/>
        </w:rPr>
        <w:t xml:space="preserve">countries, the business community in China does not have an impressive list of corporate social responsibility and may not uphold existing international standards of environmental protection, human rights and governance. </w:t>
      </w:r>
    </w:p>
    <w:p w14:paraId="7D5B8611" w14:textId="77777777" w:rsidR="002D20A9" w:rsidRDefault="002D20A9" w:rsidP="000B55D4">
      <w:pPr>
        <w:ind w:left="567"/>
        <w:jc w:val="both"/>
        <w:rPr>
          <w:rFonts w:asciiTheme="majorHAnsi" w:hAnsiTheme="majorHAnsi"/>
          <w:sz w:val="22"/>
        </w:rPr>
      </w:pPr>
    </w:p>
    <w:p w14:paraId="7ADCACFD" w14:textId="77777777" w:rsidR="002D20A9" w:rsidRDefault="00680213" w:rsidP="000B55D4">
      <w:pPr>
        <w:ind w:left="567"/>
        <w:jc w:val="both"/>
        <w:rPr>
          <w:rFonts w:asciiTheme="majorHAnsi" w:hAnsiTheme="majorHAnsi"/>
          <w:sz w:val="22"/>
        </w:rPr>
      </w:pPr>
      <w:r>
        <w:rPr>
          <w:rFonts w:asciiTheme="majorHAnsi" w:hAnsiTheme="majorHAnsi"/>
          <w:sz w:val="22"/>
        </w:rPr>
        <w:t>Many are</w:t>
      </w:r>
      <w:r w:rsidR="000B55D4">
        <w:rPr>
          <w:rFonts w:asciiTheme="majorHAnsi" w:hAnsiTheme="majorHAnsi"/>
          <w:sz w:val="22"/>
        </w:rPr>
        <w:t xml:space="preserve"> still</w:t>
      </w:r>
      <w:r>
        <w:rPr>
          <w:rFonts w:asciiTheme="majorHAnsi" w:hAnsiTheme="majorHAnsi"/>
          <w:sz w:val="22"/>
        </w:rPr>
        <w:t xml:space="preserve"> influenced by their own domestic practices that may not be compatible with the host country</w:t>
      </w:r>
      <w:r w:rsidR="002D20A9">
        <w:rPr>
          <w:rFonts w:asciiTheme="majorHAnsi" w:hAnsiTheme="majorHAnsi"/>
          <w:sz w:val="22"/>
        </w:rPr>
        <w:t>, if they were to ‘go-out’ into the Belt and Road Initiative</w:t>
      </w:r>
      <w:r>
        <w:rPr>
          <w:rFonts w:asciiTheme="majorHAnsi" w:hAnsiTheme="majorHAnsi"/>
          <w:sz w:val="22"/>
        </w:rPr>
        <w:t xml:space="preserve">. </w:t>
      </w:r>
    </w:p>
    <w:p w14:paraId="3EE1F702" w14:textId="77777777" w:rsidR="002D20A9" w:rsidRDefault="002D20A9" w:rsidP="000B55D4">
      <w:pPr>
        <w:ind w:left="567"/>
        <w:jc w:val="both"/>
        <w:rPr>
          <w:rFonts w:asciiTheme="majorHAnsi" w:hAnsiTheme="majorHAnsi"/>
          <w:sz w:val="22"/>
        </w:rPr>
      </w:pPr>
    </w:p>
    <w:p w14:paraId="5BB85604" w14:textId="506D0F6D" w:rsidR="009817AE" w:rsidRDefault="00680213" w:rsidP="000B55D4">
      <w:pPr>
        <w:ind w:left="567"/>
        <w:jc w:val="both"/>
        <w:rPr>
          <w:rFonts w:asciiTheme="majorHAnsi" w:hAnsiTheme="majorHAnsi"/>
          <w:sz w:val="22"/>
        </w:rPr>
      </w:pPr>
      <w:r>
        <w:rPr>
          <w:rFonts w:asciiTheme="majorHAnsi" w:hAnsiTheme="majorHAnsi"/>
          <w:sz w:val="22"/>
        </w:rPr>
        <w:t>In this respe</w:t>
      </w:r>
      <w:r w:rsidR="002D20A9">
        <w:rPr>
          <w:rFonts w:asciiTheme="majorHAnsi" w:hAnsiTheme="majorHAnsi"/>
          <w:sz w:val="22"/>
        </w:rPr>
        <w:t xml:space="preserve">ct, the business communities </w:t>
      </w:r>
      <w:r>
        <w:rPr>
          <w:rFonts w:asciiTheme="majorHAnsi" w:hAnsiTheme="majorHAnsi"/>
          <w:sz w:val="22"/>
        </w:rPr>
        <w:t xml:space="preserve">looked at the government </w:t>
      </w:r>
      <w:r w:rsidR="000B55D4">
        <w:rPr>
          <w:rFonts w:asciiTheme="majorHAnsi" w:hAnsiTheme="majorHAnsi"/>
          <w:sz w:val="22"/>
        </w:rPr>
        <w:t xml:space="preserve">as the </w:t>
      </w:r>
      <w:r>
        <w:rPr>
          <w:rFonts w:asciiTheme="majorHAnsi" w:hAnsiTheme="majorHAnsi"/>
          <w:sz w:val="22"/>
        </w:rPr>
        <w:t xml:space="preserve">lead role </w:t>
      </w:r>
      <w:r w:rsidR="000B55D4">
        <w:rPr>
          <w:rFonts w:asciiTheme="majorHAnsi" w:hAnsiTheme="majorHAnsi"/>
          <w:sz w:val="22"/>
        </w:rPr>
        <w:t>to</w:t>
      </w:r>
      <w:r>
        <w:rPr>
          <w:rFonts w:asciiTheme="majorHAnsi" w:hAnsiTheme="majorHAnsi"/>
          <w:sz w:val="22"/>
        </w:rPr>
        <w:t xml:space="preserve"> help strengthen and incentivise the business communities</w:t>
      </w:r>
      <w:r w:rsidR="000B55D4">
        <w:rPr>
          <w:rFonts w:asciiTheme="majorHAnsi" w:hAnsiTheme="majorHAnsi"/>
          <w:sz w:val="22"/>
        </w:rPr>
        <w:t xml:space="preserve"> to help overcome these deficiencies</w:t>
      </w:r>
      <w:r w:rsidR="002D20A9">
        <w:rPr>
          <w:rFonts w:asciiTheme="majorHAnsi" w:hAnsiTheme="majorHAnsi"/>
          <w:sz w:val="22"/>
        </w:rPr>
        <w:t>,</w:t>
      </w:r>
      <w:r w:rsidR="000B55D4">
        <w:rPr>
          <w:rFonts w:asciiTheme="majorHAnsi" w:hAnsiTheme="majorHAnsi"/>
          <w:sz w:val="22"/>
        </w:rPr>
        <w:t xml:space="preserve"> and ensure</w:t>
      </w:r>
      <w:r>
        <w:rPr>
          <w:rFonts w:asciiTheme="majorHAnsi" w:hAnsiTheme="majorHAnsi"/>
          <w:sz w:val="22"/>
        </w:rPr>
        <w:t xml:space="preserve"> </w:t>
      </w:r>
      <w:r w:rsidR="002D20A9">
        <w:rPr>
          <w:rFonts w:asciiTheme="majorHAnsi" w:hAnsiTheme="majorHAnsi"/>
          <w:sz w:val="22"/>
        </w:rPr>
        <w:t xml:space="preserve">a sustainable and conducive </w:t>
      </w:r>
      <w:r>
        <w:rPr>
          <w:rFonts w:asciiTheme="majorHAnsi" w:hAnsiTheme="majorHAnsi"/>
          <w:sz w:val="22"/>
        </w:rPr>
        <w:t xml:space="preserve">environment for the business communities to </w:t>
      </w:r>
      <w:r w:rsidR="000B55D4">
        <w:rPr>
          <w:rFonts w:asciiTheme="majorHAnsi" w:hAnsiTheme="majorHAnsi"/>
          <w:sz w:val="22"/>
        </w:rPr>
        <w:t xml:space="preserve">participate in the Belt and Road Initiative. </w:t>
      </w:r>
      <w:r w:rsidR="002D20A9">
        <w:rPr>
          <w:rFonts w:asciiTheme="majorHAnsi" w:hAnsiTheme="majorHAnsi"/>
          <w:sz w:val="22"/>
        </w:rPr>
        <w:t>The business communities</w:t>
      </w:r>
      <w:r w:rsidR="00970DD3">
        <w:rPr>
          <w:rFonts w:asciiTheme="majorHAnsi" w:hAnsiTheme="majorHAnsi"/>
          <w:sz w:val="22"/>
        </w:rPr>
        <w:t xml:space="preserve"> </w:t>
      </w:r>
      <w:r w:rsidR="002D20A9">
        <w:rPr>
          <w:rFonts w:asciiTheme="majorHAnsi" w:hAnsiTheme="majorHAnsi"/>
          <w:sz w:val="22"/>
        </w:rPr>
        <w:t xml:space="preserve">highlighted that there is a </w:t>
      </w:r>
      <w:r w:rsidR="00970DD3">
        <w:rPr>
          <w:rFonts w:asciiTheme="majorHAnsi" w:hAnsiTheme="majorHAnsi"/>
          <w:sz w:val="22"/>
        </w:rPr>
        <w:t>n</w:t>
      </w:r>
      <w:r w:rsidR="002D20A9">
        <w:rPr>
          <w:rFonts w:asciiTheme="majorHAnsi" w:hAnsiTheme="majorHAnsi"/>
          <w:sz w:val="22"/>
        </w:rPr>
        <w:t xml:space="preserve">eed for </w:t>
      </w:r>
      <w:r w:rsidR="00970DD3">
        <w:rPr>
          <w:rFonts w:asciiTheme="majorHAnsi" w:hAnsiTheme="majorHAnsi"/>
          <w:sz w:val="22"/>
        </w:rPr>
        <w:t xml:space="preserve">policy coordination </w:t>
      </w:r>
      <w:r w:rsidR="002D20A9">
        <w:rPr>
          <w:rFonts w:asciiTheme="majorHAnsi" w:hAnsiTheme="majorHAnsi"/>
          <w:sz w:val="22"/>
        </w:rPr>
        <w:t xml:space="preserve">with respect to the laws and regulations to avoid malpractices overseas, </w:t>
      </w:r>
      <w:r w:rsidR="00970DD3">
        <w:rPr>
          <w:rFonts w:asciiTheme="majorHAnsi" w:hAnsiTheme="majorHAnsi"/>
          <w:sz w:val="22"/>
        </w:rPr>
        <w:t xml:space="preserve">and </w:t>
      </w:r>
      <w:r w:rsidR="002D20A9">
        <w:rPr>
          <w:rFonts w:asciiTheme="majorHAnsi" w:hAnsiTheme="majorHAnsi"/>
          <w:sz w:val="22"/>
        </w:rPr>
        <w:t>training in corporate governance to improve their image and reputation, as well as</w:t>
      </w:r>
      <w:r w:rsidR="00970DD3">
        <w:rPr>
          <w:rFonts w:asciiTheme="majorHAnsi" w:hAnsiTheme="majorHAnsi"/>
          <w:sz w:val="22"/>
        </w:rPr>
        <w:t xml:space="preserve"> guidance to risk control and man</w:t>
      </w:r>
      <w:r w:rsidR="002D20A9">
        <w:rPr>
          <w:rFonts w:asciiTheme="majorHAnsi" w:hAnsiTheme="majorHAnsi"/>
          <w:sz w:val="22"/>
        </w:rPr>
        <w:t xml:space="preserve">agement before venturing </w:t>
      </w:r>
      <w:r w:rsidR="009A1947">
        <w:rPr>
          <w:rFonts w:asciiTheme="majorHAnsi" w:hAnsiTheme="majorHAnsi"/>
          <w:sz w:val="22"/>
        </w:rPr>
        <w:t xml:space="preserve">their businesses </w:t>
      </w:r>
      <w:r w:rsidR="002D20A9">
        <w:rPr>
          <w:rFonts w:asciiTheme="majorHAnsi" w:hAnsiTheme="majorHAnsi"/>
          <w:sz w:val="22"/>
        </w:rPr>
        <w:t>abroad.</w:t>
      </w:r>
      <w:r w:rsidR="0035185E">
        <w:rPr>
          <w:rFonts w:asciiTheme="majorHAnsi" w:hAnsiTheme="majorHAnsi"/>
          <w:sz w:val="22"/>
        </w:rPr>
        <w:t xml:space="preserve">  </w:t>
      </w:r>
      <w:r w:rsidR="0035185E">
        <w:rPr>
          <w:rFonts w:asciiTheme="majorHAnsi" w:hAnsiTheme="majorHAnsi"/>
          <w:sz w:val="22"/>
        </w:rPr>
        <w:t xml:space="preserve">This is due to the fact that different countries </w:t>
      </w:r>
      <w:r w:rsidR="0035185E">
        <w:rPr>
          <w:rFonts w:asciiTheme="majorHAnsi" w:hAnsiTheme="majorHAnsi"/>
          <w:sz w:val="22"/>
        </w:rPr>
        <w:t>impose</w:t>
      </w:r>
      <w:r w:rsidR="0035185E">
        <w:rPr>
          <w:rFonts w:asciiTheme="majorHAnsi" w:hAnsiTheme="majorHAnsi"/>
          <w:sz w:val="22"/>
        </w:rPr>
        <w:t xml:space="preserve"> different policy ba</w:t>
      </w:r>
      <w:r w:rsidR="0035185E">
        <w:rPr>
          <w:rFonts w:asciiTheme="majorHAnsi" w:hAnsiTheme="majorHAnsi"/>
          <w:sz w:val="22"/>
        </w:rPr>
        <w:t xml:space="preserve">ckground, mechanisms </w:t>
      </w:r>
      <w:r w:rsidR="0035185E">
        <w:rPr>
          <w:rFonts w:asciiTheme="majorHAnsi" w:hAnsiTheme="majorHAnsi"/>
          <w:sz w:val="22"/>
        </w:rPr>
        <w:t>and practices.</w:t>
      </w:r>
    </w:p>
    <w:p w14:paraId="6A82ECCD" w14:textId="77777777" w:rsidR="004F43A0" w:rsidRDefault="004F43A0" w:rsidP="009817AE">
      <w:pPr>
        <w:jc w:val="both"/>
        <w:rPr>
          <w:rFonts w:asciiTheme="majorHAnsi" w:hAnsiTheme="majorHAnsi"/>
          <w:sz w:val="22"/>
        </w:rPr>
      </w:pPr>
    </w:p>
    <w:p w14:paraId="52A7A20A" w14:textId="77777777" w:rsidR="006E2362" w:rsidRDefault="006E2362" w:rsidP="006E2362">
      <w:pPr>
        <w:ind w:left="709" w:hanging="709"/>
        <w:jc w:val="both"/>
        <w:rPr>
          <w:rFonts w:asciiTheme="majorHAnsi" w:hAnsiTheme="majorHAnsi"/>
          <w:b/>
          <w:sz w:val="22"/>
        </w:rPr>
      </w:pPr>
    </w:p>
    <w:p w14:paraId="25800072" w14:textId="77777777" w:rsidR="000B55D4" w:rsidRDefault="000B55D4">
      <w:pPr>
        <w:rPr>
          <w:rFonts w:asciiTheme="majorHAnsi" w:hAnsiTheme="majorHAnsi"/>
          <w:b/>
          <w:sz w:val="22"/>
        </w:rPr>
      </w:pPr>
      <w:r>
        <w:rPr>
          <w:rFonts w:asciiTheme="majorHAnsi" w:hAnsiTheme="majorHAnsi"/>
          <w:b/>
          <w:sz w:val="22"/>
        </w:rPr>
        <w:br w:type="page"/>
      </w:r>
    </w:p>
    <w:p w14:paraId="5F50C902" w14:textId="3E85744C" w:rsidR="00C32761" w:rsidRDefault="000B55D4" w:rsidP="000B55D4">
      <w:pPr>
        <w:ind w:left="567" w:hanging="567"/>
        <w:rPr>
          <w:rFonts w:asciiTheme="majorHAnsi" w:hAnsiTheme="majorHAnsi"/>
          <w:b/>
          <w:sz w:val="22"/>
        </w:rPr>
      </w:pPr>
      <w:r>
        <w:rPr>
          <w:rFonts w:asciiTheme="majorHAnsi" w:hAnsiTheme="majorHAnsi"/>
          <w:b/>
          <w:sz w:val="22"/>
        </w:rPr>
        <w:lastRenderedPageBreak/>
        <w:t>3.0</w:t>
      </w:r>
      <w:r>
        <w:rPr>
          <w:rFonts w:asciiTheme="majorHAnsi" w:hAnsiTheme="majorHAnsi"/>
          <w:b/>
          <w:sz w:val="22"/>
        </w:rPr>
        <w:tab/>
      </w:r>
      <w:r w:rsidR="00C32761">
        <w:rPr>
          <w:rFonts w:asciiTheme="majorHAnsi" w:hAnsiTheme="majorHAnsi"/>
          <w:b/>
          <w:sz w:val="22"/>
        </w:rPr>
        <w:t xml:space="preserve">SITE VISIT : </w:t>
      </w:r>
      <w:r w:rsidR="009A1947">
        <w:rPr>
          <w:rFonts w:asciiTheme="majorHAnsi" w:hAnsiTheme="majorHAnsi"/>
          <w:b/>
          <w:sz w:val="22"/>
        </w:rPr>
        <w:t>SHENZHEN URBAN PLANNING VENUE</w:t>
      </w:r>
    </w:p>
    <w:p w14:paraId="5A1F50E9" w14:textId="77777777" w:rsidR="00A34719" w:rsidRPr="00FD76EB" w:rsidRDefault="00A34719" w:rsidP="00FD76EB">
      <w:pPr>
        <w:ind w:left="567" w:hanging="567"/>
        <w:jc w:val="both"/>
        <w:rPr>
          <w:rFonts w:asciiTheme="majorHAnsi" w:hAnsiTheme="majorHAnsi"/>
          <w:sz w:val="22"/>
        </w:rPr>
      </w:pPr>
    </w:p>
    <w:p w14:paraId="7D8228B8" w14:textId="73560B3A" w:rsidR="009B36C3" w:rsidRDefault="009B36C3" w:rsidP="00FD76EB">
      <w:pPr>
        <w:ind w:left="567"/>
        <w:jc w:val="both"/>
        <w:rPr>
          <w:rFonts w:asciiTheme="majorHAnsi" w:hAnsiTheme="majorHAnsi"/>
          <w:sz w:val="22"/>
        </w:rPr>
      </w:pPr>
      <w:r w:rsidRPr="00FD76EB">
        <w:rPr>
          <w:rFonts w:asciiTheme="majorHAnsi" w:hAnsiTheme="majorHAnsi"/>
          <w:sz w:val="22"/>
        </w:rPr>
        <w:t xml:space="preserve">A site visit was made to the </w:t>
      </w:r>
      <w:r w:rsidR="00FD76EB" w:rsidRPr="00FD76EB">
        <w:rPr>
          <w:rFonts w:asciiTheme="majorHAnsi" w:hAnsiTheme="majorHAnsi"/>
          <w:sz w:val="22"/>
        </w:rPr>
        <w:t>Shenzhen Urban Planning Venue in Linhuashan Park.</w:t>
      </w:r>
    </w:p>
    <w:p w14:paraId="46F992D4" w14:textId="77777777" w:rsidR="00FD76EB" w:rsidRDefault="00FD76EB" w:rsidP="00FD76EB">
      <w:pPr>
        <w:ind w:left="567"/>
        <w:jc w:val="both"/>
        <w:rPr>
          <w:rFonts w:asciiTheme="majorHAnsi" w:hAnsiTheme="majorHAnsi"/>
          <w:sz w:val="22"/>
        </w:rPr>
      </w:pPr>
    </w:p>
    <w:p w14:paraId="6F829FB6" w14:textId="33734B72" w:rsidR="00FD76EB" w:rsidRPr="00FD76EB" w:rsidRDefault="007628F0" w:rsidP="00FD76EB">
      <w:pPr>
        <w:ind w:left="567"/>
        <w:jc w:val="both"/>
        <w:rPr>
          <w:rFonts w:asciiTheme="majorHAnsi" w:hAnsiTheme="majorHAnsi"/>
          <w:sz w:val="22"/>
        </w:rPr>
      </w:pPr>
      <w:r>
        <w:rPr>
          <w:rFonts w:asciiTheme="majorHAnsi" w:hAnsiTheme="majorHAnsi"/>
          <w:sz w:val="22"/>
        </w:rPr>
        <w:t>The visit entailed</w:t>
      </w:r>
      <w:r w:rsidR="00350EEB">
        <w:rPr>
          <w:rFonts w:asciiTheme="majorHAnsi" w:hAnsiTheme="majorHAnsi"/>
          <w:sz w:val="22"/>
        </w:rPr>
        <w:t xml:space="preserve"> Shenzhen</w:t>
      </w:r>
      <w:r>
        <w:rPr>
          <w:rFonts w:asciiTheme="majorHAnsi" w:hAnsiTheme="majorHAnsi"/>
          <w:sz w:val="22"/>
        </w:rPr>
        <w:t>’s urban development</w:t>
      </w:r>
      <w:r w:rsidR="00350EEB">
        <w:rPr>
          <w:rFonts w:asciiTheme="majorHAnsi" w:hAnsiTheme="majorHAnsi"/>
          <w:sz w:val="22"/>
        </w:rPr>
        <w:t xml:space="preserve"> into a world-class city, </w:t>
      </w:r>
      <w:r>
        <w:rPr>
          <w:rFonts w:asciiTheme="majorHAnsi" w:hAnsiTheme="majorHAnsi"/>
          <w:sz w:val="22"/>
        </w:rPr>
        <w:t xml:space="preserve">with a prosperous economy, </w:t>
      </w:r>
      <w:r w:rsidR="00350EEB">
        <w:rPr>
          <w:rFonts w:asciiTheme="majorHAnsi" w:hAnsiTheme="majorHAnsi"/>
          <w:sz w:val="22"/>
        </w:rPr>
        <w:t>a stable and safe society, an attractive environment, and a rational spatial layout with a comprehensive infrastructure</w:t>
      </w:r>
      <w:r>
        <w:rPr>
          <w:rFonts w:asciiTheme="majorHAnsi" w:hAnsiTheme="majorHAnsi"/>
          <w:sz w:val="22"/>
        </w:rPr>
        <w:t xml:space="preserve"> provision.</w:t>
      </w:r>
    </w:p>
    <w:p w14:paraId="76944CEB" w14:textId="77777777" w:rsidR="009B36C3" w:rsidRPr="001425F7" w:rsidRDefault="009B36C3" w:rsidP="009B36C3">
      <w:pPr>
        <w:ind w:left="567"/>
        <w:rPr>
          <w:rFonts w:asciiTheme="majorHAnsi" w:hAnsiTheme="majorHAnsi"/>
          <w:sz w:val="22"/>
        </w:rPr>
      </w:pPr>
    </w:p>
    <w:p w14:paraId="0F6ED4DA" w14:textId="216BC3A6" w:rsidR="001425F7" w:rsidRPr="001425F7" w:rsidRDefault="001425F7" w:rsidP="001425F7">
      <w:pPr>
        <w:ind w:left="567"/>
        <w:jc w:val="both"/>
        <w:rPr>
          <w:rFonts w:asciiTheme="majorHAnsi" w:hAnsiTheme="majorHAnsi"/>
          <w:sz w:val="22"/>
        </w:rPr>
      </w:pPr>
      <w:r w:rsidRPr="001425F7">
        <w:rPr>
          <w:rFonts w:asciiTheme="majorHAnsi" w:hAnsiTheme="majorHAnsi"/>
          <w:sz w:val="22"/>
        </w:rPr>
        <w:t>Shenzhen was formally desig</w:t>
      </w:r>
      <w:r w:rsidR="00525FE1">
        <w:rPr>
          <w:rFonts w:asciiTheme="majorHAnsi" w:hAnsiTheme="majorHAnsi"/>
          <w:sz w:val="22"/>
        </w:rPr>
        <w:t>nated as a Municipality in 1979</w:t>
      </w:r>
      <w:r w:rsidRPr="001425F7">
        <w:rPr>
          <w:rFonts w:asciiTheme="majorHAnsi" w:hAnsiTheme="majorHAnsi"/>
          <w:sz w:val="22"/>
        </w:rPr>
        <w:t xml:space="preserve"> and as the </w:t>
      </w:r>
      <w:r>
        <w:rPr>
          <w:rFonts w:asciiTheme="majorHAnsi" w:hAnsiTheme="majorHAnsi"/>
          <w:sz w:val="22"/>
        </w:rPr>
        <w:t xml:space="preserve">Shenzhen Economic Zone </w:t>
      </w:r>
      <w:r w:rsidRPr="001425F7">
        <w:rPr>
          <w:rFonts w:asciiTheme="majorHAnsi" w:hAnsiTheme="majorHAnsi"/>
          <w:sz w:val="22"/>
        </w:rPr>
        <w:t>in 1980.</w:t>
      </w:r>
    </w:p>
    <w:p w14:paraId="29E85D34" w14:textId="77777777" w:rsidR="001425F7" w:rsidRPr="001425F7" w:rsidRDefault="001425F7" w:rsidP="009B36C3">
      <w:pPr>
        <w:ind w:left="567"/>
        <w:rPr>
          <w:rFonts w:asciiTheme="majorHAnsi" w:hAnsiTheme="majorHAnsi"/>
          <w:sz w:val="22"/>
        </w:rPr>
      </w:pPr>
    </w:p>
    <w:p w14:paraId="509C4DFA" w14:textId="3C3B16AD" w:rsidR="0001180D" w:rsidRDefault="00572A05" w:rsidP="008044B2">
      <w:pPr>
        <w:ind w:left="567"/>
        <w:jc w:val="both"/>
        <w:rPr>
          <w:rFonts w:asciiTheme="majorHAnsi" w:hAnsiTheme="majorHAnsi"/>
          <w:sz w:val="22"/>
        </w:rPr>
      </w:pPr>
      <w:r w:rsidRPr="001425F7">
        <w:rPr>
          <w:rFonts w:asciiTheme="majorHAnsi" w:hAnsiTheme="majorHAnsi"/>
          <w:sz w:val="22"/>
        </w:rPr>
        <w:t>Shenzhen</w:t>
      </w:r>
      <w:r>
        <w:rPr>
          <w:rFonts w:asciiTheme="majorHAnsi" w:hAnsiTheme="majorHAnsi"/>
          <w:sz w:val="22"/>
        </w:rPr>
        <w:t xml:space="preserve"> </w:t>
      </w:r>
      <w:r w:rsidR="0001180D">
        <w:rPr>
          <w:rFonts w:asciiTheme="majorHAnsi" w:hAnsiTheme="majorHAnsi"/>
          <w:sz w:val="22"/>
        </w:rPr>
        <w:t xml:space="preserve">underwent three development </w:t>
      </w:r>
      <w:r w:rsidR="008044B2">
        <w:rPr>
          <w:rFonts w:asciiTheme="majorHAnsi" w:hAnsiTheme="majorHAnsi"/>
          <w:sz w:val="22"/>
        </w:rPr>
        <w:t>phases of t</w:t>
      </w:r>
      <w:r w:rsidR="009B36C3" w:rsidRPr="008044B2">
        <w:rPr>
          <w:rFonts w:asciiTheme="majorHAnsi" w:hAnsiTheme="majorHAnsi"/>
          <w:sz w:val="22"/>
        </w:rPr>
        <w:t xml:space="preserve">he Shenzhen Special Economic Zone (SEZ) Comprehensive Master Plan </w:t>
      </w:r>
      <w:r w:rsidR="008044B2">
        <w:rPr>
          <w:rFonts w:asciiTheme="majorHAnsi" w:hAnsiTheme="majorHAnsi"/>
          <w:sz w:val="22"/>
        </w:rPr>
        <w:t xml:space="preserve">i.e. </w:t>
      </w:r>
      <w:r w:rsidR="009B36C3" w:rsidRPr="008044B2">
        <w:rPr>
          <w:rFonts w:asciiTheme="majorHAnsi" w:hAnsiTheme="majorHAnsi"/>
          <w:sz w:val="22"/>
        </w:rPr>
        <w:t>1986-2000</w:t>
      </w:r>
      <w:r w:rsidR="008044B2">
        <w:rPr>
          <w:rFonts w:asciiTheme="majorHAnsi" w:hAnsiTheme="majorHAnsi"/>
          <w:sz w:val="22"/>
        </w:rPr>
        <w:t xml:space="preserve"> Master Plan</w:t>
      </w:r>
      <w:r w:rsidR="00BD703B">
        <w:rPr>
          <w:rFonts w:asciiTheme="majorHAnsi" w:hAnsiTheme="majorHAnsi"/>
          <w:sz w:val="22"/>
        </w:rPr>
        <w:t xml:space="preserve">, </w:t>
      </w:r>
      <w:r w:rsidR="008044B2">
        <w:rPr>
          <w:rFonts w:asciiTheme="majorHAnsi" w:hAnsiTheme="majorHAnsi"/>
          <w:sz w:val="22"/>
        </w:rPr>
        <w:t>1996-2010 Master Plan, and 2010-2020 Master Plan.</w:t>
      </w:r>
    </w:p>
    <w:p w14:paraId="059078F6" w14:textId="77777777" w:rsidR="008044B2" w:rsidRDefault="008044B2" w:rsidP="008044B2">
      <w:pPr>
        <w:ind w:left="567"/>
        <w:jc w:val="both"/>
        <w:rPr>
          <w:rFonts w:asciiTheme="majorHAnsi" w:hAnsiTheme="majorHAnsi"/>
          <w:sz w:val="22"/>
        </w:rPr>
      </w:pPr>
    </w:p>
    <w:p w14:paraId="50454635" w14:textId="148E5681" w:rsidR="008044B2" w:rsidRDefault="008044B2" w:rsidP="008044B2">
      <w:pPr>
        <w:ind w:left="567"/>
        <w:jc w:val="both"/>
        <w:rPr>
          <w:rFonts w:asciiTheme="majorHAnsi" w:hAnsiTheme="majorHAnsi"/>
          <w:sz w:val="22"/>
        </w:rPr>
      </w:pPr>
      <w:r>
        <w:rPr>
          <w:rFonts w:asciiTheme="majorHAnsi" w:hAnsiTheme="majorHAnsi"/>
          <w:sz w:val="22"/>
        </w:rPr>
        <w:t>The city’s first comprehensive master plan</w:t>
      </w:r>
      <w:r w:rsidR="00BD703B">
        <w:rPr>
          <w:rFonts w:asciiTheme="majorHAnsi" w:hAnsiTheme="majorHAnsi"/>
          <w:sz w:val="22"/>
        </w:rPr>
        <w:t xml:space="preserve"> (1986-2000)</w:t>
      </w:r>
      <w:r>
        <w:rPr>
          <w:rFonts w:asciiTheme="majorHAnsi" w:hAnsiTheme="majorHAnsi"/>
          <w:sz w:val="22"/>
        </w:rPr>
        <w:t xml:space="preserve"> adopted the urbanization of industry and comprehensive development. It targeted a population of 1.1 million people and an area of 123</w:t>
      </w:r>
      <w:r w:rsidR="0035185E">
        <w:rPr>
          <w:rFonts w:asciiTheme="majorHAnsi" w:hAnsiTheme="majorHAnsi"/>
          <w:sz w:val="22"/>
        </w:rPr>
        <w:t xml:space="preserve"> </w:t>
      </w:r>
      <w:r>
        <w:rPr>
          <w:rFonts w:asciiTheme="majorHAnsi" w:hAnsiTheme="majorHAnsi"/>
          <w:sz w:val="22"/>
        </w:rPr>
        <w:t xml:space="preserve">km2 by the year 2000. The master plan determined the band of development clusters </w:t>
      </w:r>
      <w:r w:rsidR="00BD703B">
        <w:rPr>
          <w:rFonts w:asciiTheme="majorHAnsi" w:hAnsiTheme="majorHAnsi"/>
          <w:sz w:val="22"/>
        </w:rPr>
        <w:t>into six sections stretching from the east to the west i.e. Shatoujiao, Luoho, Shangbu, Futian, Shahe and Nantou. The development also included a road traffic system comprising three main traffic arteries and the Shenzhen Airport in Fuyong.</w:t>
      </w:r>
    </w:p>
    <w:p w14:paraId="6F3C2395" w14:textId="77777777" w:rsidR="008044B2" w:rsidRDefault="008044B2" w:rsidP="008044B2">
      <w:pPr>
        <w:ind w:left="567"/>
        <w:jc w:val="both"/>
        <w:rPr>
          <w:rFonts w:asciiTheme="majorHAnsi" w:hAnsiTheme="majorHAnsi"/>
          <w:sz w:val="22"/>
        </w:rPr>
      </w:pPr>
    </w:p>
    <w:p w14:paraId="127D1BCF" w14:textId="257B5F05" w:rsidR="008044B2" w:rsidRPr="008044B2" w:rsidRDefault="008044B2" w:rsidP="008044B2">
      <w:pPr>
        <w:ind w:left="567"/>
        <w:jc w:val="both"/>
        <w:rPr>
          <w:rFonts w:asciiTheme="majorHAnsi" w:hAnsiTheme="majorHAnsi"/>
          <w:sz w:val="22"/>
        </w:rPr>
      </w:pPr>
      <w:r>
        <w:rPr>
          <w:rFonts w:asciiTheme="majorHAnsi" w:hAnsiTheme="majorHAnsi"/>
          <w:sz w:val="22"/>
        </w:rPr>
        <w:t>The city’s second comprehensive master plan</w:t>
      </w:r>
      <w:r w:rsidR="00BD703B">
        <w:rPr>
          <w:rFonts w:asciiTheme="majorHAnsi" w:hAnsiTheme="majorHAnsi"/>
          <w:sz w:val="22"/>
        </w:rPr>
        <w:t xml:space="preserve"> (1996-2010)</w:t>
      </w:r>
      <w:r>
        <w:rPr>
          <w:rFonts w:asciiTheme="majorHAnsi" w:hAnsiTheme="majorHAnsi"/>
          <w:sz w:val="22"/>
        </w:rPr>
        <w:t xml:space="preserve"> brought Shenzhen’s outer districts into its purview. </w:t>
      </w:r>
      <w:r w:rsidR="00BD703B">
        <w:rPr>
          <w:rFonts w:asciiTheme="majorHAnsi" w:hAnsiTheme="majorHAnsi"/>
          <w:sz w:val="22"/>
        </w:rPr>
        <w:t xml:space="preserve">It targeted a population of </w:t>
      </w:r>
      <w:r>
        <w:rPr>
          <w:rFonts w:asciiTheme="majorHAnsi" w:hAnsiTheme="majorHAnsi"/>
          <w:sz w:val="22"/>
        </w:rPr>
        <w:t xml:space="preserve">4.3 million </w:t>
      </w:r>
      <w:r w:rsidR="00BD703B">
        <w:rPr>
          <w:rFonts w:asciiTheme="majorHAnsi" w:hAnsiTheme="majorHAnsi"/>
          <w:sz w:val="22"/>
        </w:rPr>
        <w:t xml:space="preserve">people </w:t>
      </w:r>
      <w:r>
        <w:rPr>
          <w:rFonts w:asciiTheme="majorHAnsi" w:hAnsiTheme="majorHAnsi"/>
          <w:sz w:val="22"/>
        </w:rPr>
        <w:t xml:space="preserve">with </w:t>
      </w:r>
      <w:r w:rsidR="00BD703B">
        <w:rPr>
          <w:rFonts w:asciiTheme="majorHAnsi" w:hAnsiTheme="majorHAnsi"/>
          <w:sz w:val="22"/>
        </w:rPr>
        <w:t xml:space="preserve">and area </w:t>
      </w:r>
      <w:r>
        <w:rPr>
          <w:rFonts w:asciiTheme="majorHAnsi" w:hAnsiTheme="majorHAnsi"/>
          <w:sz w:val="22"/>
        </w:rPr>
        <w:t>of 480 km</w:t>
      </w:r>
      <w:r w:rsidRPr="008044B2">
        <w:rPr>
          <w:rFonts w:asciiTheme="majorHAnsi" w:hAnsiTheme="majorHAnsi"/>
          <w:sz w:val="22"/>
          <w:vertAlign w:val="superscript"/>
        </w:rPr>
        <w:t>2</w:t>
      </w:r>
      <w:r w:rsidR="00BD703B">
        <w:rPr>
          <w:rFonts w:asciiTheme="majorHAnsi" w:hAnsiTheme="majorHAnsi"/>
          <w:sz w:val="22"/>
          <w:vertAlign w:val="superscript"/>
        </w:rPr>
        <w:t xml:space="preserve"> </w:t>
      </w:r>
      <w:r w:rsidR="00BD703B">
        <w:rPr>
          <w:rFonts w:asciiTheme="majorHAnsi" w:hAnsiTheme="majorHAnsi"/>
          <w:sz w:val="22"/>
        </w:rPr>
        <w:t>by the year 2010. The master plan integrated the western, central and eastern sections of the city and determined the locations of the Shenzhen North Railway Station.</w:t>
      </w:r>
    </w:p>
    <w:p w14:paraId="3D07FC11" w14:textId="77777777" w:rsidR="00BD703B" w:rsidRDefault="00BD703B" w:rsidP="00BD703B">
      <w:pPr>
        <w:jc w:val="both"/>
        <w:rPr>
          <w:rFonts w:asciiTheme="majorHAnsi" w:hAnsiTheme="majorHAnsi"/>
          <w:sz w:val="22"/>
        </w:rPr>
      </w:pPr>
    </w:p>
    <w:p w14:paraId="76463AC1" w14:textId="31DA9B73" w:rsidR="001425F7" w:rsidRDefault="00BD703B" w:rsidP="00BD703B">
      <w:pPr>
        <w:ind w:left="567"/>
        <w:jc w:val="both"/>
        <w:rPr>
          <w:rFonts w:asciiTheme="majorHAnsi" w:hAnsiTheme="majorHAnsi"/>
          <w:sz w:val="22"/>
        </w:rPr>
      </w:pPr>
      <w:r>
        <w:rPr>
          <w:rFonts w:asciiTheme="majorHAnsi" w:hAnsiTheme="majorHAnsi"/>
          <w:sz w:val="22"/>
        </w:rPr>
        <w:t xml:space="preserve">The </w:t>
      </w:r>
      <w:r w:rsidR="001425F7">
        <w:rPr>
          <w:rFonts w:asciiTheme="majorHAnsi" w:hAnsiTheme="majorHAnsi"/>
          <w:sz w:val="22"/>
        </w:rPr>
        <w:t xml:space="preserve">city’s </w:t>
      </w:r>
      <w:r>
        <w:rPr>
          <w:rFonts w:asciiTheme="majorHAnsi" w:hAnsiTheme="majorHAnsi"/>
          <w:sz w:val="22"/>
        </w:rPr>
        <w:t xml:space="preserve">third comprehensive master plan (2010-2020) </w:t>
      </w:r>
      <w:r w:rsidR="001425F7">
        <w:rPr>
          <w:rFonts w:asciiTheme="majorHAnsi" w:hAnsiTheme="majorHAnsi"/>
          <w:sz w:val="22"/>
        </w:rPr>
        <w:t>transformed Shenzhen into a ‘national economic center and international city’. This iteration of the plan emphasi</w:t>
      </w:r>
      <w:r w:rsidR="0035185E">
        <w:rPr>
          <w:rFonts w:asciiTheme="majorHAnsi" w:hAnsiTheme="majorHAnsi"/>
          <w:sz w:val="22"/>
        </w:rPr>
        <w:t>z</w:t>
      </w:r>
      <w:r w:rsidR="001425F7">
        <w:rPr>
          <w:rFonts w:asciiTheme="majorHAnsi" w:hAnsiTheme="majorHAnsi"/>
          <w:sz w:val="22"/>
        </w:rPr>
        <w:t>ed development principles of putting people first and reducing the volume of expansion, as well as the development goals of building a low carbon and an environmental-friendly city.</w:t>
      </w:r>
    </w:p>
    <w:p w14:paraId="2F100FBA" w14:textId="77777777" w:rsidR="000B55D4" w:rsidRDefault="000B55D4" w:rsidP="000B55D4">
      <w:pPr>
        <w:jc w:val="both"/>
        <w:rPr>
          <w:rFonts w:asciiTheme="majorHAnsi" w:hAnsiTheme="majorHAnsi"/>
          <w:sz w:val="22"/>
        </w:rPr>
      </w:pPr>
    </w:p>
    <w:p w14:paraId="2621D010" w14:textId="7E0B5252" w:rsidR="00575E56" w:rsidRDefault="00575E56" w:rsidP="00575E56">
      <w:pPr>
        <w:ind w:left="567"/>
        <w:jc w:val="both"/>
        <w:rPr>
          <w:rFonts w:asciiTheme="majorHAnsi" w:hAnsiTheme="majorHAnsi"/>
          <w:sz w:val="22"/>
        </w:rPr>
      </w:pPr>
      <w:r>
        <w:rPr>
          <w:rFonts w:asciiTheme="majorHAnsi" w:hAnsiTheme="majorHAnsi"/>
          <w:sz w:val="22"/>
        </w:rPr>
        <w:t xml:space="preserve">Over the past three decades, Shenzhen has </w:t>
      </w:r>
      <w:r w:rsidR="006A5EED">
        <w:rPr>
          <w:rFonts w:asciiTheme="majorHAnsi" w:hAnsiTheme="majorHAnsi"/>
          <w:sz w:val="22"/>
        </w:rPr>
        <w:t xml:space="preserve">accelerated and </w:t>
      </w:r>
      <w:r w:rsidR="00BD3622">
        <w:rPr>
          <w:rFonts w:asciiTheme="majorHAnsi" w:hAnsiTheme="majorHAnsi"/>
          <w:sz w:val="22"/>
        </w:rPr>
        <w:t xml:space="preserve">eventually </w:t>
      </w:r>
      <w:r>
        <w:rPr>
          <w:rFonts w:asciiTheme="majorHAnsi" w:hAnsiTheme="majorHAnsi"/>
          <w:sz w:val="22"/>
        </w:rPr>
        <w:t>transformed into a world-class city with an integrated air, land and water transportation</w:t>
      </w:r>
      <w:r w:rsidR="006A5EED">
        <w:rPr>
          <w:rFonts w:asciiTheme="majorHAnsi" w:hAnsiTheme="majorHAnsi"/>
          <w:sz w:val="22"/>
        </w:rPr>
        <w:t xml:space="preserve"> facilities.  </w:t>
      </w:r>
    </w:p>
    <w:p w14:paraId="16381170" w14:textId="77777777" w:rsidR="000B55D4" w:rsidRDefault="000B55D4" w:rsidP="000B55D4">
      <w:pPr>
        <w:jc w:val="both"/>
        <w:rPr>
          <w:rFonts w:asciiTheme="majorHAnsi" w:hAnsiTheme="majorHAnsi"/>
          <w:sz w:val="22"/>
        </w:rPr>
      </w:pPr>
    </w:p>
    <w:p w14:paraId="55A5FCAB" w14:textId="77777777" w:rsidR="000B55D4" w:rsidRDefault="000B55D4">
      <w:pPr>
        <w:rPr>
          <w:rFonts w:asciiTheme="majorHAnsi" w:hAnsiTheme="majorHAnsi"/>
          <w:b/>
          <w:sz w:val="22"/>
        </w:rPr>
      </w:pPr>
      <w:r>
        <w:rPr>
          <w:rFonts w:asciiTheme="majorHAnsi" w:hAnsiTheme="majorHAnsi"/>
          <w:b/>
          <w:sz w:val="22"/>
        </w:rPr>
        <w:br w:type="page"/>
      </w:r>
    </w:p>
    <w:p w14:paraId="7C912AC2" w14:textId="3A9DDFF8" w:rsidR="004F43A0" w:rsidRPr="000B55D4" w:rsidRDefault="000B55D4" w:rsidP="000B55D4">
      <w:pPr>
        <w:ind w:left="567" w:hanging="567"/>
        <w:jc w:val="both"/>
        <w:rPr>
          <w:rFonts w:asciiTheme="majorHAnsi" w:hAnsiTheme="majorHAnsi"/>
          <w:sz w:val="22"/>
        </w:rPr>
      </w:pPr>
      <w:r>
        <w:rPr>
          <w:rFonts w:asciiTheme="majorHAnsi" w:hAnsiTheme="majorHAnsi"/>
          <w:b/>
          <w:sz w:val="22"/>
        </w:rPr>
        <w:lastRenderedPageBreak/>
        <w:t>4.0</w:t>
      </w:r>
      <w:r>
        <w:rPr>
          <w:rFonts w:asciiTheme="majorHAnsi" w:hAnsiTheme="majorHAnsi"/>
          <w:b/>
          <w:sz w:val="22"/>
        </w:rPr>
        <w:tab/>
      </w:r>
      <w:r w:rsidR="00402EC9" w:rsidRPr="00402EC9">
        <w:rPr>
          <w:rFonts w:asciiTheme="majorHAnsi" w:hAnsiTheme="majorHAnsi"/>
          <w:b/>
          <w:sz w:val="22"/>
        </w:rPr>
        <w:t>CONCLUSION</w:t>
      </w:r>
    </w:p>
    <w:p w14:paraId="751B3144" w14:textId="77777777" w:rsidR="00402EC9" w:rsidRDefault="00402EC9" w:rsidP="001D7E93">
      <w:pPr>
        <w:ind w:left="567" w:hanging="567"/>
        <w:jc w:val="both"/>
        <w:rPr>
          <w:rFonts w:asciiTheme="majorHAnsi" w:hAnsiTheme="majorHAnsi"/>
          <w:sz w:val="22"/>
        </w:rPr>
      </w:pPr>
    </w:p>
    <w:p w14:paraId="16AF754F" w14:textId="36AF3860" w:rsidR="009A1947" w:rsidRDefault="00E308F8" w:rsidP="00402EC9">
      <w:pPr>
        <w:widowControl w:val="0"/>
        <w:autoSpaceDE w:val="0"/>
        <w:autoSpaceDN w:val="0"/>
        <w:adjustRightInd w:val="0"/>
        <w:ind w:left="567"/>
        <w:jc w:val="both"/>
        <w:rPr>
          <w:rFonts w:asciiTheme="majorHAnsi" w:hAnsiTheme="majorHAnsi" w:cs="Georgia"/>
          <w:sz w:val="22"/>
          <w:szCs w:val="32"/>
        </w:rPr>
      </w:pPr>
      <w:r>
        <w:rPr>
          <w:rFonts w:asciiTheme="majorHAnsi" w:hAnsiTheme="majorHAnsi" w:cs="Georgia"/>
          <w:sz w:val="22"/>
          <w:szCs w:val="32"/>
        </w:rPr>
        <w:t xml:space="preserve">The </w:t>
      </w:r>
      <w:r w:rsidR="009A1947">
        <w:rPr>
          <w:rFonts w:asciiTheme="majorHAnsi" w:hAnsiTheme="majorHAnsi" w:cs="Georgia"/>
          <w:sz w:val="22"/>
          <w:szCs w:val="32"/>
        </w:rPr>
        <w:t xml:space="preserve">International </w:t>
      </w:r>
      <w:r>
        <w:rPr>
          <w:rFonts w:asciiTheme="majorHAnsi" w:hAnsiTheme="majorHAnsi" w:cs="Georgia"/>
          <w:sz w:val="22"/>
          <w:szCs w:val="32"/>
        </w:rPr>
        <w:t xml:space="preserve">High-level </w:t>
      </w:r>
      <w:r w:rsidR="009A1947">
        <w:rPr>
          <w:rFonts w:asciiTheme="majorHAnsi" w:hAnsiTheme="majorHAnsi" w:cs="Georgia"/>
          <w:sz w:val="22"/>
          <w:szCs w:val="32"/>
        </w:rPr>
        <w:t>D</w:t>
      </w:r>
      <w:r>
        <w:rPr>
          <w:rFonts w:asciiTheme="majorHAnsi" w:hAnsiTheme="majorHAnsi" w:cs="Georgia"/>
          <w:sz w:val="22"/>
          <w:szCs w:val="32"/>
        </w:rPr>
        <w:t xml:space="preserve">ialogue provided an opportunity to </w:t>
      </w:r>
      <w:r w:rsidR="00B651A8">
        <w:rPr>
          <w:rFonts w:asciiTheme="majorHAnsi" w:hAnsiTheme="majorHAnsi" w:cs="Georgia"/>
          <w:sz w:val="22"/>
          <w:szCs w:val="32"/>
        </w:rPr>
        <w:t>gain an in-sight on</w:t>
      </w:r>
      <w:r w:rsidR="009A1947">
        <w:rPr>
          <w:rFonts w:asciiTheme="majorHAnsi" w:hAnsiTheme="majorHAnsi" w:cs="Georgia"/>
          <w:sz w:val="22"/>
          <w:szCs w:val="32"/>
        </w:rPr>
        <w:t xml:space="preserve"> how other countries perceive</w:t>
      </w:r>
      <w:r>
        <w:rPr>
          <w:rFonts w:asciiTheme="majorHAnsi" w:hAnsiTheme="majorHAnsi" w:cs="Georgia"/>
          <w:sz w:val="22"/>
          <w:szCs w:val="32"/>
        </w:rPr>
        <w:t xml:space="preserve"> the Belt and Road Initiative.</w:t>
      </w:r>
      <w:r w:rsidR="009A1947">
        <w:rPr>
          <w:rFonts w:asciiTheme="majorHAnsi" w:hAnsiTheme="majorHAnsi" w:cs="Georgia"/>
          <w:sz w:val="22"/>
          <w:szCs w:val="32"/>
        </w:rPr>
        <w:t xml:space="preserve"> </w:t>
      </w:r>
    </w:p>
    <w:p w14:paraId="3E552FB9" w14:textId="77777777" w:rsidR="009A1947" w:rsidRDefault="009A1947" w:rsidP="00402EC9">
      <w:pPr>
        <w:widowControl w:val="0"/>
        <w:autoSpaceDE w:val="0"/>
        <w:autoSpaceDN w:val="0"/>
        <w:adjustRightInd w:val="0"/>
        <w:ind w:left="567"/>
        <w:jc w:val="both"/>
        <w:rPr>
          <w:rFonts w:asciiTheme="majorHAnsi" w:hAnsiTheme="majorHAnsi" w:cs="Georgia"/>
          <w:sz w:val="22"/>
          <w:szCs w:val="32"/>
        </w:rPr>
      </w:pPr>
    </w:p>
    <w:p w14:paraId="38D9BAC8" w14:textId="0DA43486" w:rsidR="009A1947" w:rsidRDefault="00575E56" w:rsidP="009A1947">
      <w:pPr>
        <w:widowControl w:val="0"/>
        <w:autoSpaceDE w:val="0"/>
        <w:autoSpaceDN w:val="0"/>
        <w:adjustRightInd w:val="0"/>
        <w:ind w:left="567"/>
        <w:jc w:val="both"/>
        <w:rPr>
          <w:rFonts w:asciiTheme="majorHAnsi" w:hAnsiTheme="majorHAnsi" w:cs="Georgia"/>
          <w:sz w:val="22"/>
          <w:szCs w:val="32"/>
        </w:rPr>
      </w:pPr>
      <w:r>
        <w:rPr>
          <w:rFonts w:asciiTheme="majorHAnsi" w:hAnsiTheme="majorHAnsi" w:cs="Georgia"/>
          <w:sz w:val="22"/>
          <w:szCs w:val="32"/>
        </w:rPr>
        <w:t xml:space="preserve">It was </w:t>
      </w:r>
      <w:r w:rsidR="009A1947">
        <w:rPr>
          <w:rFonts w:asciiTheme="majorHAnsi" w:hAnsiTheme="majorHAnsi" w:cs="Georgia"/>
          <w:sz w:val="22"/>
          <w:szCs w:val="32"/>
        </w:rPr>
        <w:t xml:space="preserve">an opportunity to learn and appreciate the developments of ecological and environmental protection undertaken by countries along the Belt and Road Initiative, in relation to economy and trade, through information </w:t>
      </w:r>
      <w:r w:rsidR="00B651A8">
        <w:rPr>
          <w:rFonts w:asciiTheme="majorHAnsi" w:hAnsiTheme="majorHAnsi" w:cs="Georgia"/>
          <w:sz w:val="22"/>
          <w:szCs w:val="32"/>
        </w:rPr>
        <w:t xml:space="preserve">and knowledge </w:t>
      </w:r>
      <w:r>
        <w:rPr>
          <w:rFonts w:asciiTheme="majorHAnsi" w:hAnsiTheme="majorHAnsi" w:cs="Georgia"/>
          <w:sz w:val="22"/>
          <w:szCs w:val="32"/>
        </w:rPr>
        <w:t>sharing</w:t>
      </w:r>
      <w:r w:rsidR="009A1947">
        <w:rPr>
          <w:rFonts w:asciiTheme="majorHAnsi" w:hAnsiTheme="majorHAnsi" w:cs="Georgia"/>
          <w:sz w:val="22"/>
          <w:szCs w:val="32"/>
        </w:rPr>
        <w:t xml:space="preserve"> in</w:t>
      </w:r>
      <w:r>
        <w:rPr>
          <w:rFonts w:asciiTheme="majorHAnsi" w:hAnsiTheme="majorHAnsi" w:cs="Georgia"/>
          <w:sz w:val="22"/>
          <w:szCs w:val="32"/>
        </w:rPr>
        <w:t xml:space="preserve"> the</w:t>
      </w:r>
      <w:r w:rsidR="009A1947">
        <w:rPr>
          <w:rFonts w:asciiTheme="majorHAnsi" w:hAnsiTheme="majorHAnsi" w:cs="Georgia"/>
          <w:sz w:val="22"/>
          <w:szCs w:val="32"/>
        </w:rPr>
        <w:t xml:space="preserve"> country presentations.</w:t>
      </w:r>
    </w:p>
    <w:p w14:paraId="3216FC0E" w14:textId="77777777" w:rsidR="009A1947" w:rsidRDefault="009A1947" w:rsidP="009A1947">
      <w:pPr>
        <w:widowControl w:val="0"/>
        <w:autoSpaceDE w:val="0"/>
        <w:autoSpaceDN w:val="0"/>
        <w:adjustRightInd w:val="0"/>
        <w:ind w:left="567"/>
        <w:jc w:val="both"/>
        <w:rPr>
          <w:rFonts w:asciiTheme="majorHAnsi" w:hAnsiTheme="majorHAnsi" w:cs="Georgia"/>
          <w:sz w:val="22"/>
          <w:szCs w:val="32"/>
        </w:rPr>
      </w:pPr>
    </w:p>
    <w:p w14:paraId="284B28D1" w14:textId="6B7044A0" w:rsidR="00402EC9" w:rsidRDefault="009A1947" w:rsidP="00B651A8">
      <w:pPr>
        <w:widowControl w:val="0"/>
        <w:autoSpaceDE w:val="0"/>
        <w:autoSpaceDN w:val="0"/>
        <w:adjustRightInd w:val="0"/>
        <w:ind w:left="567"/>
        <w:jc w:val="both"/>
        <w:rPr>
          <w:rFonts w:asciiTheme="majorHAnsi" w:hAnsiTheme="majorHAnsi" w:cs="Georgia"/>
          <w:sz w:val="22"/>
          <w:szCs w:val="32"/>
        </w:rPr>
      </w:pPr>
      <w:r>
        <w:rPr>
          <w:rFonts w:asciiTheme="majorHAnsi" w:hAnsiTheme="majorHAnsi" w:cs="Georgia"/>
          <w:sz w:val="22"/>
          <w:szCs w:val="32"/>
        </w:rPr>
        <w:t>The Belt and Road Initiative is an ambitious strategy to boost economic cooperation and investments amongst more than 64 countries across the three continents of Asia, Europe and Africa</w:t>
      </w:r>
      <w:r w:rsidR="00BD3622">
        <w:rPr>
          <w:rFonts w:asciiTheme="majorHAnsi" w:hAnsiTheme="majorHAnsi" w:cs="Georgia"/>
          <w:sz w:val="22"/>
          <w:szCs w:val="32"/>
        </w:rPr>
        <w:t xml:space="preserve"> respectively</w:t>
      </w:r>
      <w:r>
        <w:rPr>
          <w:rFonts w:asciiTheme="majorHAnsi" w:hAnsiTheme="majorHAnsi" w:cs="Georgia"/>
          <w:sz w:val="22"/>
          <w:szCs w:val="32"/>
        </w:rPr>
        <w:t>.</w:t>
      </w:r>
      <w:r w:rsidR="00B651A8">
        <w:rPr>
          <w:rFonts w:asciiTheme="majorHAnsi" w:hAnsiTheme="majorHAnsi" w:cs="Georgia"/>
          <w:sz w:val="22"/>
          <w:szCs w:val="32"/>
        </w:rPr>
        <w:t xml:space="preserve"> </w:t>
      </w:r>
      <w:r w:rsidR="00BD3622">
        <w:rPr>
          <w:rFonts w:asciiTheme="majorHAnsi" w:hAnsiTheme="majorHAnsi" w:cs="Georgia"/>
          <w:sz w:val="22"/>
          <w:szCs w:val="32"/>
        </w:rPr>
        <w:t>Established in 2013, i</w:t>
      </w:r>
      <w:r w:rsidR="00B651A8">
        <w:rPr>
          <w:rFonts w:asciiTheme="majorHAnsi" w:hAnsiTheme="majorHAnsi" w:cs="Georgia"/>
          <w:sz w:val="22"/>
          <w:szCs w:val="32"/>
        </w:rPr>
        <w:t>t</w:t>
      </w:r>
      <w:r w:rsidR="00402EC9">
        <w:rPr>
          <w:rFonts w:asciiTheme="majorHAnsi" w:hAnsiTheme="majorHAnsi" w:cs="Georgia"/>
          <w:sz w:val="22"/>
          <w:szCs w:val="32"/>
        </w:rPr>
        <w:t xml:space="preserve"> </w:t>
      </w:r>
      <w:r w:rsidR="00402EC9" w:rsidRPr="00402EC9">
        <w:rPr>
          <w:rFonts w:asciiTheme="majorHAnsi" w:hAnsiTheme="majorHAnsi" w:cs="Georgia"/>
          <w:sz w:val="22"/>
          <w:szCs w:val="32"/>
        </w:rPr>
        <w:t>comprises the Silk Road Economic Belt and the 2</w:t>
      </w:r>
      <w:r w:rsidR="00BD3622">
        <w:rPr>
          <w:rFonts w:asciiTheme="majorHAnsi" w:hAnsiTheme="majorHAnsi" w:cs="Georgia"/>
          <w:sz w:val="22"/>
          <w:szCs w:val="32"/>
        </w:rPr>
        <w:t>1st Century Maritime Silk Road</w:t>
      </w:r>
      <w:r w:rsidR="00402EC9" w:rsidRPr="00402EC9">
        <w:rPr>
          <w:rFonts w:asciiTheme="majorHAnsi" w:hAnsiTheme="majorHAnsi" w:cs="Georgia"/>
          <w:sz w:val="22"/>
          <w:szCs w:val="32"/>
        </w:rPr>
        <w:t>, with the aim of building a trade and infrastructure network connecting Asia with Europe and Africa along the ancient Silk Road routes.</w:t>
      </w:r>
    </w:p>
    <w:p w14:paraId="492502FF" w14:textId="77777777" w:rsidR="009A1947" w:rsidRDefault="009A1947" w:rsidP="00402EC9">
      <w:pPr>
        <w:widowControl w:val="0"/>
        <w:autoSpaceDE w:val="0"/>
        <w:autoSpaceDN w:val="0"/>
        <w:adjustRightInd w:val="0"/>
        <w:ind w:left="567"/>
        <w:jc w:val="both"/>
        <w:rPr>
          <w:rFonts w:asciiTheme="majorHAnsi" w:hAnsiTheme="majorHAnsi" w:cs="Georgia"/>
          <w:sz w:val="22"/>
          <w:szCs w:val="32"/>
        </w:rPr>
      </w:pPr>
    </w:p>
    <w:p w14:paraId="2BF0D21F" w14:textId="172976C4" w:rsidR="009A1947" w:rsidRPr="00B651A8" w:rsidRDefault="00575E56" w:rsidP="00B651A8">
      <w:pPr>
        <w:widowControl w:val="0"/>
        <w:tabs>
          <w:tab w:val="left" w:pos="220"/>
          <w:tab w:val="left" w:pos="720"/>
        </w:tabs>
        <w:autoSpaceDE w:val="0"/>
        <w:autoSpaceDN w:val="0"/>
        <w:adjustRightInd w:val="0"/>
        <w:ind w:left="567"/>
        <w:jc w:val="both"/>
        <w:rPr>
          <w:rFonts w:asciiTheme="majorHAnsi" w:hAnsiTheme="majorHAnsi" w:cs="Times"/>
          <w:color w:val="262626"/>
          <w:sz w:val="22"/>
          <w:szCs w:val="22"/>
        </w:rPr>
      </w:pPr>
      <w:r>
        <w:rPr>
          <w:rFonts w:asciiTheme="majorHAnsi" w:hAnsiTheme="majorHAnsi" w:cs="Georgia"/>
          <w:sz w:val="22"/>
          <w:szCs w:val="32"/>
        </w:rPr>
        <w:t xml:space="preserve">China has </w:t>
      </w:r>
      <w:r w:rsidR="009A1947">
        <w:rPr>
          <w:rFonts w:asciiTheme="majorHAnsi" w:hAnsiTheme="majorHAnsi" w:cs="Georgia"/>
          <w:sz w:val="22"/>
          <w:szCs w:val="32"/>
        </w:rPr>
        <w:t xml:space="preserve">taken many proactive steps in </w:t>
      </w:r>
      <w:r w:rsidR="008E406F">
        <w:rPr>
          <w:rFonts w:asciiTheme="majorHAnsi" w:hAnsiTheme="majorHAnsi" w:cs="Georgia"/>
          <w:sz w:val="22"/>
          <w:szCs w:val="32"/>
        </w:rPr>
        <w:t>realis</w:t>
      </w:r>
      <w:r w:rsidR="00B651A8">
        <w:rPr>
          <w:rFonts w:asciiTheme="majorHAnsi" w:hAnsiTheme="majorHAnsi" w:cs="Georgia"/>
          <w:sz w:val="22"/>
          <w:szCs w:val="32"/>
        </w:rPr>
        <w:t xml:space="preserve">ing the strategy through : strengthening </w:t>
      </w:r>
      <w:r w:rsidR="00B651A8" w:rsidRPr="00B651A8">
        <w:rPr>
          <w:rFonts w:asciiTheme="majorHAnsi" w:hAnsiTheme="majorHAnsi" w:cs="Times"/>
          <w:color w:val="262626"/>
          <w:sz w:val="22"/>
          <w:szCs w:val="22"/>
        </w:rPr>
        <w:t>communication among countries on economic development strategies and regional cooperation</w:t>
      </w:r>
      <w:r w:rsidR="00B651A8">
        <w:rPr>
          <w:rFonts w:asciiTheme="majorHAnsi" w:hAnsiTheme="majorHAnsi" w:cs="Times"/>
          <w:color w:val="262626"/>
          <w:sz w:val="22"/>
          <w:szCs w:val="22"/>
        </w:rPr>
        <w:t xml:space="preserve"> along the Belt and Road Initiative ; providing financial support and investments in</w:t>
      </w:r>
      <w:r w:rsidR="000C7DBD">
        <w:rPr>
          <w:rFonts w:asciiTheme="majorHAnsi" w:hAnsiTheme="majorHAnsi" w:cs="Times"/>
          <w:color w:val="262626"/>
          <w:sz w:val="22"/>
          <w:szCs w:val="22"/>
        </w:rPr>
        <w:t xml:space="preserve"> infrastructure developments ; </w:t>
      </w:r>
      <w:r w:rsidR="00B651A8">
        <w:rPr>
          <w:rFonts w:asciiTheme="majorHAnsi" w:hAnsiTheme="majorHAnsi" w:cs="Times"/>
          <w:color w:val="262626"/>
          <w:sz w:val="22"/>
          <w:szCs w:val="22"/>
        </w:rPr>
        <w:t>improving</w:t>
      </w:r>
      <w:r w:rsidR="00B651A8" w:rsidRPr="00B651A8">
        <w:rPr>
          <w:rFonts w:asciiTheme="majorHAnsi" w:hAnsiTheme="majorHAnsi" w:cs="Times"/>
          <w:color w:val="262626"/>
          <w:sz w:val="22"/>
          <w:szCs w:val="22"/>
        </w:rPr>
        <w:t xml:space="preserve"> </w:t>
      </w:r>
      <w:r w:rsidR="008E406F">
        <w:rPr>
          <w:rFonts w:asciiTheme="majorHAnsi" w:hAnsiTheme="majorHAnsi" w:cs="Times"/>
          <w:color w:val="262626"/>
          <w:sz w:val="22"/>
          <w:szCs w:val="22"/>
        </w:rPr>
        <w:t xml:space="preserve">the domestic and regional </w:t>
      </w:r>
      <w:r w:rsidR="000C7DBD">
        <w:rPr>
          <w:rFonts w:asciiTheme="majorHAnsi" w:hAnsiTheme="majorHAnsi" w:cs="Times"/>
          <w:color w:val="262626"/>
          <w:sz w:val="22"/>
          <w:szCs w:val="22"/>
        </w:rPr>
        <w:t xml:space="preserve">economic and </w:t>
      </w:r>
      <w:r w:rsidR="00B651A8" w:rsidRPr="00B651A8">
        <w:rPr>
          <w:rFonts w:asciiTheme="majorHAnsi" w:hAnsiTheme="majorHAnsi" w:cs="Times"/>
          <w:color w:val="262626"/>
          <w:sz w:val="22"/>
          <w:szCs w:val="22"/>
        </w:rPr>
        <w:t>trade facilitation</w:t>
      </w:r>
      <w:r w:rsidR="0035185E">
        <w:rPr>
          <w:rFonts w:asciiTheme="majorHAnsi" w:hAnsiTheme="majorHAnsi" w:cs="Times"/>
          <w:color w:val="262626"/>
          <w:sz w:val="22"/>
          <w:szCs w:val="22"/>
        </w:rPr>
        <w:t xml:space="preserve"> ; and</w:t>
      </w:r>
      <w:r w:rsidR="00B651A8">
        <w:rPr>
          <w:rFonts w:asciiTheme="majorHAnsi" w:hAnsiTheme="majorHAnsi" w:cs="Times"/>
          <w:color w:val="262626"/>
          <w:sz w:val="22"/>
          <w:szCs w:val="22"/>
        </w:rPr>
        <w:t xml:space="preserve"> </w:t>
      </w:r>
      <w:r w:rsidR="00B651A8" w:rsidRPr="00B651A8">
        <w:rPr>
          <w:rFonts w:asciiTheme="majorHAnsi" w:hAnsiTheme="majorHAnsi" w:cs="Times"/>
          <w:color w:val="262626"/>
          <w:sz w:val="22"/>
          <w:szCs w:val="22"/>
        </w:rPr>
        <w:t>strengthen</w:t>
      </w:r>
      <w:r w:rsidR="00B651A8">
        <w:rPr>
          <w:rFonts w:asciiTheme="majorHAnsi" w:hAnsiTheme="majorHAnsi" w:cs="Times"/>
          <w:color w:val="262626"/>
          <w:sz w:val="22"/>
          <w:szCs w:val="22"/>
        </w:rPr>
        <w:t>ing</w:t>
      </w:r>
      <w:r w:rsidR="00B651A8" w:rsidRPr="00B651A8">
        <w:rPr>
          <w:rFonts w:asciiTheme="majorHAnsi" w:hAnsiTheme="majorHAnsi" w:cs="Times"/>
          <w:color w:val="262626"/>
          <w:sz w:val="22"/>
          <w:szCs w:val="22"/>
        </w:rPr>
        <w:t xml:space="preserve"> people-to-people exchanges</w:t>
      </w:r>
      <w:r w:rsidR="008E406F">
        <w:rPr>
          <w:rFonts w:asciiTheme="majorHAnsi" w:hAnsiTheme="majorHAnsi" w:cs="Times"/>
          <w:color w:val="262626"/>
          <w:sz w:val="22"/>
          <w:szCs w:val="22"/>
        </w:rPr>
        <w:t xml:space="preserve"> amongst its</w:t>
      </w:r>
      <w:r>
        <w:rPr>
          <w:rFonts w:asciiTheme="majorHAnsi" w:hAnsiTheme="majorHAnsi" w:cs="Times"/>
          <w:color w:val="262626"/>
          <w:sz w:val="22"/>
          <w:szCs w:val="22"/>
        </w:rPr>
        <w:t xml:space="preserve"> learning institutions</w:t>
      </w:r>
      <w:r w:rsidR="008E406F">
        <w:rPr>
          <w:rFonts w:asciiTheme="majorHAnsi" w:hAnsiTheme="majorHAnsi" w:cs="Times"/>
          <w:color w:val="262626"/>
          <w:sz w:val="22"/>
          <w:szCs w:val="22"/>
        </w:rPr>
        <w:t xml:space="preserve"> and institutions of countri</w:t>
      </w:r>
      <w:r w:rsidR="00056C8F">
        <w:rPr>
          <w:rFonts w:asciiTheme="majorHAnsi" w:hAnsiTheme="majorHAnsi" w:cs="Times"/>
          <w:color w:val="262626"/>
          <w:sz w:val="22"/>
          <w:szCs w:val="22"/>
        </w:rPr>
        <w:t>es along the Belt and Road Ini</w:t>
      </w:r>
      <w:r w:rsidR="008E406F">
        <w:rPr>
          <w:rFonts w:asciiTheme="majorHAnsi" w:hAnsiTheme="majorHAnsi" w:cs="Times"/>
          <w:color w:val="262626"/>
          <w:sz w:val="22"/>
          <w:szCs w:val="22"/>
        </w:rPr>
        <w:t>tiative</w:t>
      </w:r>
      <w:r w:rsidR="00B651A8" w:rsidRPr="00B651A8">
        <w:rPr>
          <w:rFonts w:asciiTheme="majorHAnsi" w:hAnsiTheme="majorHAnsi" w:cs="Times"/>
          <w:color w:val="262626"/>
          <w:sz w:val="22"/>
          <w:szCs w:val="22"/>
        </w:rPr>
        <w:t>.</w:t>
      </w:r>
      <w:r w:rsidR="00B651A8" w:rsidRPr="00B651A8">
        <w:rPr>
          <w:rFonts w:asciiTheme="majorHAnsi" w:hAnsiTheme="majorHAnsi" w:cs="Georgia"/>
          <w:sz w:val="22"/>
          <w:szCs w:val="22"/>
        </w:rPr>
        <w:t xml:space="preserve"> </w:t>
      </w:r>
    </w:p>
    <w:p w14:paraId="14FCFB5F" w14:textId="3BA8F1C2" w:rsidR="00E308F8" w:rsidRPr="00E308F8" w:rsidRDefault="00E308F8" w:rsidP="00E308F8">
      <w:pPr>
        <w:pStyle w:val="NormalWeb"/>
        <w:ind w:left="567"/>
        <w:jc w:val="both"/>
        <w:rPr>
          <w:rFonts w:asciiTheme="majorHAnsi" w:hAnsiTheme="majorHAnsi"/>
          <w:sz w:val="22"/>
          <w:szCs w:val="22"/>
        </w:rPr>
      </w:pPr>
      <w:r w:rsidRPr="00E308F8">
        <w:rPr>
          <w:rFonts w:asciiTheme="majorHAnsi" w:hAnsiTheme="majorHAnsi" w:cs="Georgia"/>
          <w:sz w:val="22"/>
          <w:szCs w:val="22"/>
        </w:rPr>
        <w:t>Like other ASEAN Member States, Brunei Darussalam</w:t>
      </w:r>
      <w:r>
        <w:rPr>
          <w:rFonts w:asciiTheme="majorHAnsi" w:hAnsiTheme="majorHAnsi" w:cs="Georgia"/>
          <w:sz w:val="22"/>
          <w:szCs w:val="22"/>
        </w:rPr>
        <w:t xml:space="preserve"> through ASEAN, will </w:t>
      </w:r>
      <w:r w:rsidR="009A1947">
        <w:rPr>
          <w:rFonts w:asciiTheme="majorHAnsi" w:hAnsiTheme="majorHAnsi" w:cs="Georgia"/>
          <w:sz w:val="22"/>
          <w:szCs w:val="22"/>
        </w:rPr>
        <w:t xml:space="preserve">stand ready to work and </w:t>
      </w:r>
      <w:r>
        <w:rPr>
          <w:rFonts w:asciiTheme="majorHAnsi" w:hAnsiTheme="majorHAnsi" w:cs="Georgia"/>
          <w:sz w:val="22"/>
          <w:szCs w:val="22"/>
        </w:rPr>
        <w:t xml:space="preserve">continue </w:t>
      </w:r>
      <w:r w:rsidRPr="00E308F8">
        <w:rPr>
          <w:rFonts w:asciiTheme="majorHAnsi" w:hAnsiTheme="majorHAnsi"/>
          <w:sz w:val="22"/>
          <w:szCs w:val="22"/>
        </w:rPr>
        <w:t>to strengthen cooperation in environmental protection, sustainable development and management of land and water resources, biodiversity conservation as well as ad</w:t>
      </w:r>
      <w:r w:rsidR="009A1947">
        <w:rPr>
          <w:rFonts w:asciiTheme="majorHAnsi" w:hAnsiTheme="majorHAnsi"/>
          <w:sz w:val="22"/>
          <w:szCs w:val="22"/>
        </w:rPr>
        <w:t xml:space="preserve">dress transboundary challenges, </w:t>
      </w:r>
      <w:r w:rsidRPr="00E308F8">
        <w:rPr>
          <w:rFonts w:asciiTheme="majorHAnsi" w:hAnsiTheme="majorHAnsi"/>
          <w:sz w:val="22"/>
          <w:szCs w:val="22"/>
        </w:rPr>
        <w:t xml:space="preserve">and strengthen dialogue and cooperation in the international climate change and other environment-related negotiations. </w:t>
      </w:r>
    </w:p>
    <w:p w14:paraId="7826F509" w14:textId="1A5C1710" w:rsidR="00E308F8" w:rsidRDefault="00E308F8" w:rsidP="00402EC9">
      <w:pPr>
        <w:widowControl w:val="0"/>
        <w:autoSpaceDE w:val="0"/>
        <w:autoSpaceDN w:val="0"/>
        <w:adjustRightInd w:val="0"/>
        <w:ind w:left="567"/>
        <w:jc w:val="both"/>
        <w:rPr>
          <w:rFonts w:asciiTheme="majorHAnsi" w:hAnsiTheme="majorHAnsi" w:cs="Georgia"/>
          <w:sz w:val="22"/>
          <w:szCs w:val="32"/>
        </w:rPr>
      </w:pPr>
    </w:p>
    <w:p w14:paraId="47B479B7" w14:textId="77777777" w:rsidR="000B55D4" w:rsidRDefault="000B55D4" w:rsidP="00402EC9">
      <w:pPr>
        <w:widowControl w:val="0"/>
        <w:autoSpaceDE w:val="0"/>
        <w:autoSpaceDN w:val="0"/>
        <w:adjustRightInd w:val="0"/>
        <w:ind w:left="567"/>
        <w:jc w:val="both"/>
        <w:rPr>
          <w:rFonts w:asciiTheme="majorHAnsi" w:hAnsiTheme="majorHAnsi" w:cs="Georgia"/>
          <w:sz w:val="22"/>
          <w:szCs w:val="32"/>
        </w:rPr>
      </w:pPr>
    </w:p>
    <w:p w14:paraId="77202C29" w14:textId="77777777" w:rsidR="00402EC9" w:rsidRDefault="00402EC9" w:rsidP="001D7E93">
      <w:pPr>
        <w:ind w:left="567" w:hanging="567"/>
        <w:jc w:val="both"/>
        <w:rPr>
          <w:rFonts w:asciiTheme="majorHAnsi" w:hAnsiTheme="majorHAnsi"/>
          <w:sz w:val="22"/>
        </w:rPr>
      </w:pPr>
    </w:p>
    <w:p w14:paraId="3E3D8335" w14:textId="77777777" w:rsidR="00525FE1" w:rsidRDefault="00525FE1" w:rsidP="001D7E93">
      <w:pPr>
        <w:ind w:left="567" w:hanging="567"/>
        <w:jc w:val="both"/>
        <w:rPr>
          <w:rFonts w:asciiTheme="majorHAnsi" w:hAnsiTheme="majorHAnsi"/>
          <w:sz w:val="22"/>
        </w:rPr>
      </w:pPr>
    </w:p>
    <w:p w14:paraId="1A2F951A" w14:textId="77777777" w:rsidR="00525FE1" w:rsidRDefault="00525FE1" w:rsidP="001D7E93">
      <w:pPr>
        <w:ind w:left="567" w:hanging="567"/>
        <w:jc w:val="both"/>
        <w:rPr>
          <w:rFonts w:asciiTheme="majorHAnsi" w:hAnsiTheme="majorHAnsi"/>
          <w:sz w:val="22"/>
        </w:rPr>
      </w:pPr>
    </w:p>
    <w:p w14:paraId="2E77B594" w14:textId="77777777" w:rsidR="00525FE1" w:rsidRDefault="00525FE1" w:rsidP="001D7E93">
      <w:pPr>
        <w:ind w:left="567" w:hanging="567"/>
        <w:jc w:val="both"/>
        <w:rPr>
          <w:rFonts w:asciiTheme="majorHAnsi" w:hAnsiTheme="majorHAnsi"/>
          <w:sz w:val="22"/>
        </w:rPr>
      </w:pPr>
    </w:p>
    <w:p w14:paraId="417DABE8" w14:textId="77777777" w:rsidR="00525FE1" w:rsidRDefault="00525FE1" w:rsidP="001D7E93">
      <w:pPr>
        <w:ind w:left="567" w:hanging="567"/>
        <w:jc w:val="both"/>
        <w:rPr>
          <w:rFonts w:asciiTheme="majorHAnsi" w:hAnsiTheme="majorHAnsi"/>
          <w:sz w:val="22"/>
        </w:rPr>
      </w:pPr>
    </w:p>
    <w:p w14:paraId="0D38C584" w14:textId="77777777" w:rsidR="00525FE1" w:rsidRDefault="00525FE1" w:rsidP="001D7E93">
      <w:pPr>
        <w:ind w:left="567" w:hanging="567"/>
        <w:jc w:val="both"/>
        <w:rPr>
          <w:rFonts w:asciiTheme="majorHAnsi" w:hAnsiTheme="majorHAnsi"/>
          <w:sz w:val="22"/>
        </w:rPr>
      </w:pPr>
    </w:p>
    <w:p w14:paraId="58DF622B" w14:textId="1ED2B39C" w:rsidR="00525FE1" w:rsidRDefault="00525FE1" w:rsidP="001D7E93">
      <w:pPr>
        <w:ind w:left="567" w:hanging="567"/>
        <w:jc w:val="both"/>
        <w:rPr>
          <w:rFonts w:asciiTheme="majorHAnsi" w:hAnsiTheme="majorHAnsi"/>
          <w:sz w:val="22"/>
        </w:rPr>
      </w:pPr>
      <w:r>
        <w:rPr>
          <w:rFonts w:asciiTheme="majorHAnsi" w:hAnsiTheme="majorHAnsi"/>
          <w:sz w:val="22"/>
        </w:rPr>
        <w:t>Prepared by :</w:t>
      </w:r>
    </w:p>
    <w:p w14:paraId="0CC5E444" w14:textId="77777777" w:rsidR="00525FE1" w:rsidRDefault="00525FE1" w:rsidP="001D7E93">
      <w:pPr>
        <w:ind w:left="567" w:hanging="567"/>
        <w:jc w:val="both"/>
        <w:rPr>
          <w:rFonts w:asciiTheme="majorHAnsi" w:hAnsiTheme="majorHAnsi"/>
          <w:sz w:val="22"/>
        </w:rPr>
      </w:pPr>
    </w:p>
    <w:p w14:paraId="0F365025" w14:textId="22E322EE" w:rsidR="00525FE1" w:rsidRDefault="00525FE1" w:rsidP="001D7E93">
      <w:pPr>
        <w:ind w:left="567" w:hanging="567"/>
        <w:jc w:val="both"/>
        <w:rPr>
          <w:rFonts w:asciiTheme="majorHAnsi" w:hAnsiTheme="majorHAnsi"/>
          <w:sz w:val="22"/>
        </w:rPr>
      </w:pPr>
      <w:r>
        <w:rPr>
          <w:rFonts w:asciiTheme="majorHAnsi" w:hAnsiTheme="majorHAnsi"/>
          <w:sz w:val="22"/>
        </w:rPr>
        <w:t>H</w:t>
      </w:r>
      <w:r w:rsidR="00D927C7">
        <w:rPr>
          <w:rFonts w:asciiTheme="majorHAnsi" w:hAnsiTheme="majorHAnsi"/>
          <w:sz w:val="22"/>
        </w:rPr>
        <w:t>a</w:t>
      </w:r>
      <w:r>
        <w:rPr>
          <w:rFonts w:asciiTheme="majorHAnsi" w:hAnsiTheme="majorHAnsi"/>
          <w:sz w:val="22"/>
        </w:rPr>
        <w:t>j</w:t>
      </w:r>
      <w:r w:rsidR="00D927C7">
        <w:rPr>
          <w:rFonts w:asciiTheme="majorHAnsi" w:hAnsiTheme="majorHAnsi"/>
          <w:sz w:val="22"/>
        </w:rPr>
        <w:t>i</w:t>
      </w:r>
      <w:r>
        <w:rPr>
          <w:rFonts w:asciiTheme="majorHAnsi" w:hAnsiTheme="majorHAnsi"/>
          <w:sz w:val="22"/>
        </w:rPr>
        <w:t xml:space="preserve"> Shaharuddin Khairul</w:t>
      </w:r>
      <w:r w:rsidR="00D927C7">
        <w:rPr>
          <w:rFonts w:asciiTheme="majorHAnsi" w:hAnsiTheme="majorHAnsi"/>
          <w:sz w:val="22"/>
        </w:rPr>
        <w:t xml:space="preserve"> bin</w:t>
      </w:r>
      <w:r>
        <w:rPr>
          <w:rFonts w:asciiTheme="majorHAnsi" w:hAnsiTheme="majorHAnsi"/>
          <w:sz w:val="22"/>
        </w:rPr>
        <w:t xml:space="preserve"> H</w:t>
      </w:r>
      <w:r w:rsidR="00D927C7">
        <w:rPr>
          <w:rFonts w:asciiTheme="majorHAnsi" w:hAnsiTheme="majorHAnsi"/>
          <w:sz w:val="22"/>
        </w:rPr>
        <w:t>a</w:t>
      </w:r>
      <w:r>
        <w:rPr>
          <w:rFonts w:asciiTheme="majorHAnsi" w:hAnsiTheme="majorHAnsi"/>
          <w:sz w:val="22"/>
        </w:rPr>
        <w:t>j</w:t>
      </w:r>
      <w:r w:rsidR="00D927C7">
        <w:rPr>
          <w:rFonts w:asciiTheme="majorHAnsi" w:hAnsiTheme="majorHAnsi"/>
          <w:sz w:val="22"/>
        </w:rPr>
        <w:t>i</w:t>
      </w:r>
      <w:r>
        <w:rPr>
          <w:rFonts w:asciiTheme="majorHAnsi" w:hAnsiTheme="majorHAnsi"/>
          <w:sz w:val="22"/>
        </w:rPr>
        <w:t xml:space="preserve"> Anuar </w:t>
      </w:r>
    </w:p>
    <w:p w14:paraId="14413646" w14:textId="7EBFDC59" w:rsidR="00525FE1" w:rsidRDefault="00525FE1" w:rsidP="001D7E93">
      <w:pPr>
        <w:ind w:left="567" w:hanging="567"/>
        <w:jc w:val="both"/>
        <w:rPr>
          <w:rFonts w:asciiTheme="majorHAnsi" w:hAnsiTheme="majorHAnsi"/>
          <w:sz w:val="22"/>
        </w:rPr>
      </w:pPr>
      <w:r>
        <w:rPr>
          <w:rFonts w:asciiTheme="majorHAnsi" w:hAnsiTheme="majorHAnsi"/>
          <w:sz w:val="22"/>
        </w:rPr>
        <w:t>&amp; Sarimah</w:t>
      </w:r>
      <w:r w:rsidR="00D927C7">
        <w:rPr>
          <w:rFonts w:asciiTheme="majorHAnsi" w:hAnsiTheme="majorHAnsi"/>
          <w:sz w:val="22"/>
        </w:rPr>
        <w:t xml:space="preserve"> binti</w:t>
      </w:r>
      <w:r>
        <w:rPr>
          <w:rFonts w:asciiTheme="majorHAnsi" w:hAnsiTheme="majorHAnsi"/>
          <w:sz w:val="22"/>
        </w:rPr>
        <w:t xml:space="preserve"> Haji Awang</w:t>
      </w:r>
    </w:p>
    <w:p w14:paraId="24CBE3AA" w14:textId="1723D3DA" w:rsidR="00525FE1" w:rsidRPr="00DF5242" w:rsidRDefault="0035185E" w:rsidP="001D7E93">
      <w:pPr>
        <w:ind w:left="567" w:hanging="567"/>
        <w:jc w:val="both"/>
        <w:rPr>
          <w:rFonts w:asciiTheme="majorHAnsi" w:hAnsiTheme="majorHAnsi"/>
          <w:sz w:val="22"/>
        </w:rPr>
      </w:pPr>
      <w:r>
        <w:rPr>
          <w:rFonts w:asciiTheme="majorHAnsi" w:hAnsiTheme="majorHAnsi"/>
          <w:sz w:val="22"/>
        </w:rPr>
        <w:t>22</w:t>
      </w:r>
      <w:r w:rsidR="00525FE1">
        <w:rPr>
          <w:rFonts w:asciiTheme="majorHAnsi" w:hAnsiTheme="majorHAnsi"/>
          <w:sz w:val="22"/>
        </w:rPr>
        <w:t xml:space="preserve"> December 2016</w:t>
      </w:r>
    </w:p>
    <w:sectPr w:rsidR="00525FE1" w:rsidRPr="00DF5242" w:rsidSect="00B96215">
      <w:headerReference w:type="default" r:id="rId7"/>
      <w:footerReference w:type="even" r:id="rId8"/>
      <w:footerReference w:type="default" r:id="rId9"/>
      <w:pgSz w:w="11900" w:h="16840"/>
      <w:pgMar w:top="1985" w:right="1800" w:bottom="1134" w:left="226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C7A0" w14:textId="77777777" w:rsidR="0013512E" w:rsidRDefault="0013512E">
      <w:r>
        <w:separator/>
      </w:r>
    </w:p>
  </w:endnote>
  <w:endnote w:type="continuationSeparator" w:id="0">
    <w:p w14:paraId="67B559DD" w14:textId="77777777" w:rsidR="0013512E" w:rsidRDefault="0013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6853" w14:textId="77777777" w:rsidR="00056C8F" w:rsidRDefault="00056C8F" w:rsidP="009D53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72C12" w14:textId="77777777" w:rsidR="00056C8F" w:rsidRDefault="00056C8F" w:rsidP="002542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0520" w14:textId="77777777" w:rsidR="00056C8F" w:rsidRPr="00575E56" w:rsidRDefault="00056C8F" w:rsidP="009D5345">
    <w:pPr>
      <w:pStyle w:val="Footer"/>
      <w:framePr w:wrap="around" w:vAnchor="text" w:hAnchor="margin" w:xAlign="right" w:y="1"/>
      <w:rPr>
        <w:rStyle w:val="PageNumber"/>
        <w:rFonts w:asciiTheme="majorHAnsi" w:hAnsiTheme="majorHAnsi"/>
      </w:rPr>
    </w:pPr>
    <w:r w:rsidRPr="00575E56">
      <w:rPr>
        <w:rStyle w:val="PageNumber"/>
        <w:rFonts w:asciiTheme="majorHAnsi" w:hAnsiTheme="majorHAnsi"/>
      </w:rPr>
      <w:fldChar w:fldCharType="begin"/>
    </w:r>
    <w:r w:rsidRPr="00575E56">
      <w:rPr>
        <w:rStyle w:val="PageNumber"/>
        <w:rFonts w:asciiTheme="majorHAnsi" w:hAnsiTheme="majorHAnsi"/>
      </w:rPr>
      <w:instrText xml:space="preserve">PAGE  </w:instrText>
    </w:r>
    <w:r w:rsidRPr="00575E56">
      <w:rPr>
        <w:rStyle w:val="PageNumber"/>
        <w:rFonts w:asciiTheme="majorHAnsi" w:hAnsiTheme="majorHAnsi"/>
      </w:rPr>
      <w:fldChar w:fldCharType="separate"/>
    </w:r>
    <w:r w:rsidR="00D927C7">
      <w:rPr>
        <w:rStyle w:val="PageNumber"/>
        <w:rFonts w:asciiTheme="majorHAnsi" w:hAnsiTheme="majorHAnsi"/>
        <w:noProof/>
      </w:rPr>
      <w:t>1</w:t>
    </w:r>
    <w:r w:rsidRPr="00575E56">
      <w:rPr>
        <w:rStyle w:val="PageNumber"/>
        <w:rFonts w:asciiTheme="majorHAnsi" w:hAnsiTheme="majorHAnsi"/>
      </w:rPr>
      <w:fldChar w:fldCharType="end"/>
    </w:r>
  </w:p>
  <w:p w14:paraId="2E9C762A" w14:textId="77777777" w:rsidR="00056C8F" w:rsidRDefault="00056C8F" w:rsidP="002542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C341C" w14:textId="77777777" w:rsidR="0013512E" w:rsidRDefault="0013512E">
      <w:r>
        <w:separator/>
      </w:r>
    </w:p>
  </w:footnote>
  <w:footnote w:type="continuationSeparator" w:id="0">
    <w:p w14:paraId="06D98543" w14:textId="77777777" w:rsidR="0013512E" w:rsidRDefault="0013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0086" w14:textId="6EAC0506" w:rsidR="00056C8F" w:rsidRDefault="00056C8F" w:rsidP="00A75B14">
    <w:pPr>
      <w:pStyle w:val="Header"/>
      <w:jc w:val="right"/>
      <w:rPr>
        <w:i/>
        <w:sz w:val="18"/>
      </w:rPr>
    </w:pPr>
    <w:r>
      <w:rPr>
        <w:i/>
        <w:sz w:val="18"/>
      </w:rPr>
      <w:t xml:space="preserve">The 2016 International High-Level Dialogue on Ecological and Environment Cooperation under the  </w:t>
    </w:r>
  </w:p>
  <w:p w14:paraId="41A7741D" w14:textId="077E1088" w:rsidR="00056C8F" w:rsidRPr="00E27FC5" w:rsidRDefault="00056C8F" w:rsidP="00A75B14">
    <w:pPr>
      <w:pStyle w:val="Header"/>
      <w:jc w:val="right"/>
      <w:rPr>
        <w:i/>
        <w:sz w:val="18"/>
      </w:rPr>
    </w:pPr>
    <w:r>
      <w:rPr>
        <w:i/>
        <w:sz w:val="18"/>
      </w:rPr>
      <w:t>Framework of the ‘Belt and Road Initiative’</w:t>
    </w:r>
  </w:p>
  <w:p w14:paraId="501E4E2B" w14:textId="550DA273" w:rsidR="00056C8F" w:rsidRDefault="00056C8F" w:rsidP="00E27FC5">
    <w:pPr>
      <w:pStyle w:val="Header"/>
      <w:jc w:val="right"/>
      <w:rPr>
        <w:i/>
        <w:sz w:val="18"/>
      </w:rPr>
    </w:pPr>
    <w:r>
      <w:rPr>
        <w:i/>
        <w:sz w:val="18"/>
      </w:rPr>
      <w:t xml:space="preserve">Shenzhen, The People’s Republic of China, </w:t>
    </w:r>
    <w:r w:rsidR="0035185E">
      <w:rPr>
        <w:i/>
        <w:sz w:val="18"/>
      </w:rPr>
      <w:t xml:space="preserve">11-12 </w:t>
    </w:r>
    <w:r>
      <w:rPr>
        <w:i/>
        <w:sz w:val="18"/>
      </w:rPr>
      <w:t>December 2016</w:t>
    </w:r>
  </w:p>
  <w:p w14:paraId="35A9B0AC" w14:textId="77777777" w:rsidR="00056C8F" w:rsidRPr="00E27FC5" w:rsidRDefault="00056C8F" w:rsidP="00E27FC5">
    <w:pPr>
      <w:pStyle w:val="Header"/>
      <w:jc w:val="right"/>
      <w:rPr>
        <w:i/>
        <w:sz w:val="18"/>
      </w:rPr>
    </w:pPr>
    <w:r>
      <w:rPr>
        <w:i/>
        <w:noProof/>
        <w:sz w:val="18"/>
        <w:lang w:eastAsia="en-US"/>
      </w:rPr>
      <mc:AlternateContent>
        <mc:Choice Requires="wps">
          <w:drawing>
            <wp:anchor distT="0" distB="0" distL="114300" distR="114300" simplePos="0" relativeHeight="251660288" behindDoc="0" locked="0" layoutInCell="1" allowOverlap="1" wp14:anchorId="26AC431D" wp14:editId="39978960">
              <wp:simplePos x="0" y="0"/>
              <wp:positionH relativeFrom="column">
                <wp:posOffset>-226695</wp:posOffset>
              </wp:positionH>
              <wp:positionV relativeFrom="paragraph">
                <wp:posOffset>196850</wp:posOffset>
              </wp:positionV>
              <wp:extent cx="5715000" cy="0"/>
              <wp:effectExtent l="70485" t="76200" r="94615" b="1143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9078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5.5pt" to="43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" strokecolor="black [3213]" strokeweight="2.25pt">
              <v:shadow on="t" color="black" opacity="22938f" offset="0"/>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30FC1"/>
    <w:multiLevelType w:val="hybridMultilevel"/>
    <w:tmpl w:val="1D1E4F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DC083E"/>
    <w:multiLevelType w:val="hybridMultilevel"/>
    <w:tmpl w:val="B33A243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0A44003D"/>
    <w:multiLevelType w:val="hybridMultilevel"/>
    <w:tmpl w:val="C3182C74"/>
    <w:lvl w:ilvl="0" w:tplc="4CC80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DC4A79"/>
    <w:multiLevelType w:val="multilevel"/>
    <w:tmpl w:val="A1A00F8E"/>
    <w:lvl w:ilvl="0">
      <w:start w:val="1"/>
      <w:numFmt w:val="bullet"/>
      <w:lvlText w:val="-"/>
      <w:lvlJc w:val="left"/>
      <w:pPr>
        <w:ind w:left="1494" w:hanging="360"/>
      </w:pPr>
      <w:rPr>
        <w:rFonts w:ascii="Cambria" w:eastAsiaTheme="minorEastAsia" w:hAnsi="Cambria" w:cstheme="minorBidi"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AE775F1"/>
    <w:multiLevelType w:val="multilevel"/>
    <w:tmpl w:val="4CBAFD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6749C3"/>
    <w:multiLevelType w:val="hybridMultilevel"/>
    <w:tmpl w:val="07084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6272DA"/>
    <w:multiLevelType w:val="hybridMultilevel"/>
    <w:tmpl w:val="A69078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1261491"/>
    <w:multiLevelType w:val="hybridMultilevel"/>
    <w:tmpl w:val="4B0A22D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817686E"/>
    <w:multiLevelType w:val="hybridMultilevel"/>
    <w:tmpl w:val="1BD8884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1B137153"/>
    <w:multiLevelType w:val="hybridMultilevel"/>
    <w:tmpl w:val="79C4C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4A2E3B"/>
    <w:multiLevelType w:val="hybridMultilevel"/>
    <w:tmpl w:val="A1A00F8E"/>
    <w:lvl w:ilvl="0" w:tplc="0FB63D6E">
      <w:start w:val="1"/>
      <w:numFmt w:val="bullet"/>
      <w:lvlText w:val="-"/>
      <w:lvlJc w:val="left"/>
      <w:pPr>
        <w:ind w:left="1494" w:hanging="360"/>
      </w:pPr>
      <w:rPr>
        <w:rFonts w:ascii="Cambria" w:eastAsiaTheme="minorEastAsia" w:hAnsi="Cambria" w:cstheme="minorBidi"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AF00C0"/>
    <w:multiLevelType w:val="hybridMultilevel"/>
    <w:tmpl w:val="0E94A0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086C97"/>
    <w:multiLevelType w:val="hybridMultilevel"/>
    <w:tmpl w:val="7BFC0B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D637C7E"/>
    <w:multiLevelType w:val="hybridMultilevel"/>
    <w:tmpl w:val="83524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15B06"/>
    <w:multiLevelType w:val="hybridMultilevel"/>
    <w:tmpl w:val="67D0F204"/>
    <w:lvl w:ilvl="0" w:tplc="A2F64BE8">
      <w:start w:val="1"/>
      <w:numFmt w:val="bullet"/>
      <w:lvlText w:val="-"/>
      <w:lvlJc w:val="left"/>
      <w:pPr>
        <w:ind w:left="1287" w:hanging="360"/>
      </w:pPr>
      <w:rPr>
        <w:rFonts w:ascii="Calibri" w:eastAsiaTheme="minorEastAsia" w:hAnsi="Calibri" w:cstheme="minorBidi"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0236CBE"/>
    <w:multiLevelType w:val="multilevel"/>
    <w:tmpl w:val="F8380E16"/>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7" w15:restartNumberingAfterBreak="0">
    <w:nsid w:val="34DF0DC6"/>
    <w:multiLevelType w:val="hybridMultilevel"/>
    <w:tmpl w:val="6F1AB2CC"/>
    <w:lvl w:ilvl="0" w:tplc="D08C4514">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A759B9"/>
    <w:multiLevelType w:val="hybridMultilevel"/>
    <w:tmpl w:val="195C33B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E451AD5"/>
    <w:multiLevelType w:val="hybridMultilevel"/>
    <w:tmpl w:val="460495E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15:restartNumberingAfterBreak="0">
    <w:nsid w:val="3F956E56"/>
    <w:multiLevelType w:val="hybridMultilevel"/>
    <w:tmpl w:val="442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C3A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5439F1"/>
    <w:multiLevelType w:val="hybridMultilevel"/>
    <w:tmpl w:val="13D88F5A"/>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3" w15:restartNumberingAfterBreak="0">
    <w:nsid w:val="436D75F8"/>
    <w:multiLevelType w:val="hybridMultilevel"/>
    <w:tmpl w:val="3FF2752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71E0129"/>
    <w:multiLevelType w:val="hybridMultilevel"/>
    <w:tmpl w:val="FD820DAC"/>
    <w:lvl w:ilvl="0" w:tplc="0E6ED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05221"/>
    <w:multiLevelType w:val="hybridMultilevel"/>
    <w:tmpl w:val="ED4643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8A0A6C"/>
    <w:multiLevelType w:val="hybridMultilevel"/>
    <w:tmpl w:val="FDCE9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96594E"/>
    <w:multiLevelType w:val="multilevel"/>
    <w:tmpl w:val="4CD4B22A"/>
    <w:lvl w:ilvl="0">
      <w:start w:val="1"/>
      <w:numFmt w:val="bullet"/>
      <w:lvlText w:val=""/>
      <w:lvlJc w:val="left"/>
      <w:pPr>
        <w:ind w:left="2007" w:hanging="360"/>
      </w:pPr>
      <w:rPr>
        <w:rFonts w:ascii="Symbol" w:hAnsi="Symbol"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28" w15:restartNumberingAfterBreak="0">
    <w:nsid w:val="54922D33"/>
    <w:multiLevelType w:val="hybridMultilevel"/>
    <w:tmpl w:val="6C74296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56722D0E"/>
    <w:multiLevelType w:val="hybridMultilevel"/>
    <w:tmpl w:val="4CD4B22A"/>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0" w15:restartNumberingAfterBreak="0">
    <w:nsid w:val="5B690A92"/>
    <w:multiLevelType w:val="hybridMultilevel"/>
    <w:tmpl w:val="4A54D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4A2D2A"/>
    <w:multiLevelType w:val="hybridMultilevel"/>
    <w:tmpl w:val="C97294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48E6F2C"/>
    <w:multiLevelType w:val="hybridMultilevel"/>
    <w:tmpl w:val="0D106BD8"/>
    <w:lvl w:ilvl="0" w:tplc="0FB63D6E">
      <w:start w:val="1"/>
      <w:numFmt w:val="bullet"/>
      <w:lvlText w:val="-"/>
      <w:lvlJc w:val="left"/>
      <w:pPr>
        <w:ind w:left="927" w:hanging="360"/>
      </w:pPr>
      <w:rPr>
        <w:rFonts w:ascii="Cambria" w:eastAsiaTheme="minorEastAsia" w:hAnsi="Cambria" w:cstheme="minorBidi"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6AA45A1"/>
    <w:multiLevelType w:val="hybridMultilevel"/>
    <w:tmpl w:val="F780A348"/>
    <w:lvl w:ilvl="0" w:tplc="A2F64BE8">
      <w:start w:val="1"/>
      <w:numFmt w:val="bullet"/>
      <w:lvlText w:val="-"/>
      <w:lvlJc w:val="left"/>
      <w:pPr>
        <w:ind w:left="2214" w:hanging="360"/>
      </w:pPr>
      <w:rPr>
        <w:rFonts w:ascii="Calibri" w:eastAsiaTheme="minorEastAsia" w:hAnsi="Calibri" w:cstheme="minorBidi"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4" w15:restartNumberingAfterBreak="0">
    <w:nsid w:val="6A95324E"/>
    <w:multiLevelType w:val="hybridMultilevel"/>
    <w:tmpl w:val="4FCC9B8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F043590"/>
    <w:multiLevelType w:val="hybridMultilevel"/>
    <w:tmpl w:val="300A5528"/>
    <w:lvl w:ilvl="0" w:tplc="A2F64BE8">
      <w:start w:val="1"/>
      <w:numFmt w:val="bullet"/>
      <w:lvlText w:val="-"/>
      <w:lvlJc w:val="left"/>
      <w:pPr>
        <w:ind w:left="2214" w:hanging="360"/>
      </w:pPr>
      <w:rPr>
        <w:rFonts w:ascii="Calibri" w:eastAsiaTheme="minorEastAsia" w:hAnsi="Calibri" w:cstheme="minorBidi"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6" w15:restartNumberingAfterBreak="0">
    <w:nsid w:val="70803484"/>
    <w:multiLevelType w:val="hybridMultilevel"/>
    <w:tmpl w:val="ED9CF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AD5AD3"/>
    <w:multiLevelType w:val="multilevel"/>
    <w:tmpl w:val="3BB649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44EA6"/>
    <w:multiLevelType w:val="hybridMultilevel"/>
    <w:tmpl w:val="12000BE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9" w15:restartNumberingAfterBreak="0">
    <w:nsid w:val="77FD767D"/>
    <w:multiLevelType w:val="multilevel"/>
    <w:tmpl w:val="F780A348"/>
    <w:lvl w:ilvl="0">
      <w:start w:val="1"/>
      <w:numFmt w:val="bullet"/>
      <w:lvlText w:val="-"/>
      <w:lvlJc w:val="left"/>
      <w:pPr>
        <w:ind w:left="2214" w:hanging="360"/>
      </w:pPr>
      <w:rPr>
        <w:rFonts w:ascii="Calibri" w:eastAsiaTheme="minorEastAsia" w:hAnsi="Calibri" w:cstheme="minorBidi" w:hint="default"/>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40" w15:restartNumberingAfterBreak="0">
    <w:nsid w:val="7B665713"/>
    <w:multiLevelType w:val="multilevel"/>
    <w:tmpl w:val="4CBAFD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BC0475D"/>
    <w:multiLevelType w:val="hybridMultilevel"/>
    <w:tmpl w:val="A154A2F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C314487"/>
    <w:multiLevelType w:val="multilevel"/>
    <w:tmpl w:val="D8B2B5B6"/>
    <w:lvl w:ilvl="0">
      <w:start w:val="1"/>
      <w:numFmt w:val="decimal"/>
      <w:lvlText w:val="%1."/>
      <w:lvlJc w:val="left"/>
      <w:pPr>
        <w:ind w:left="1080" w:hanging="360"/>
      </w:pPr>
      <w:rPr>
        <w:rFonts w:hint="default"/>
      </w:rPr>
    </w:lvl>
    <w:lvl w:ilvl="1">
      <w:numFmt w:val="decimal"/>
      <w:isLgl/>
      <w:lvlText w:val="%1.%2"/>
      <w:lvlJc w:val="left"/>
      <w:pPr>
        <w:ind w:left="1420" w:hanging="7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F02387D"/>
    <w:multiLevelType w:val="multilevel"/>
    <w:tmpl w:val="6F1AB2CC"/>
    <w:lvl w:ilvl="0">
      <w:numFmt w:val="bullet"/>
      <w:lvlText w:val="-"/>
      <w:lvlJc w:val="left"/>
      <w:pPr>
        <w:ind w:left="1080" w:hanging="360"/>
      </w:pPr>
      <w:rPr>
        <w:rFonts w:ascii="Calibri" w:eastAsiaTheme="minorEastAsia" w:hAnsi="Calibri" w:cstheme="minorBid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40"/>
  </w:num>
  <w:num w:numId="2">
    <w:abstractNumId w:val="12"/>
  </w:num>
  <w:num w:numId="3">
    <w:abstractNumId w:val="42"/>
  </w:num>
  <w:num w:numId="4">
    <w:abstractNumId w:val="5"/>
  </w:num>
  <w:num w:numId="5">
    <w:abstractNumId w:val="32"/>
  </w:num>
  <w:num w:numId="6">
    <w:abstractNumId w:val="11"/>
  </w:num>
  <w:num w:numId="7">
    <w:abstractNumId w:val="4"/>
  </w:num>
  <w:num w:numId="8">
    <w:abstractNumId w:val="18"/>
  </w:num>
  <w:num w:numId="9">
    <w:abstractNumId w:val="25"/>
  </w:num>
  <w:num w:numId="10">
    <w:abstractNumId w:val="7"/>
  </w:num>
  <w:num w:numId="11">
    <w:abstractNumId w:val="8"/>
  </w:num>
  <w:num w:numId="12">
    <w:abstractNumId w:val="3"/>
  </w:num>
  <w:num w:numId="13">
    <w:abstractNumId w:val="15"/>
  </w:num>
  <w:num w:numId="14">
    <w:abstractNumId w:val="35"/>
  </w:num>
  <w:num w:numId="15">
    <w:abstractNumId w:val="33"/>
  </w:num>
  <w:num w:numId="16">
    <w:abstractNumId w:val="39"/>
  </w:num>
  <w:num w:numId="17">
    <w:abstractNumId w:val="38"/>
  </w:num>
  <w:num w:numId="18">
    <w:abstractNumId w:val="36"/>
  </w:num>
  <w:num w:numId="19">
    <w:abstractNumId w:val="17"/>
  </w:num>
  <w:num w:numId="20">
    <w:abstractNumId w:val="43"/>
  </w:num>
  <w:num w:numId="21">
    <w:abstractNumId w:val="28"/>
  </w:num>
  <w:num w:numId="22">
    <w:abstractNumId w:val="20"/>
  </w:num>
  <w:num w:numId="23">
    <w:abstractNumId w:val="16"/>
  </w:num>
  <w:num w:numId="24">
    <w:abstractNumId w:val="23"/>
  </w:num>
  <w:num w:numId="25">
    <w:abstractNumId w:val="9"/>
  </w:num>
  <w:num w:numId="26">
    <w:abstractNumId w:val="29"/>
  </w:num>
  <w:num w:numId="27">
    <w:abstractNumId w:val="27"/>
  </w:num>
  <w:num w:numId="28">
    <w:abstractNumId w:val="22"/>
  </w:num>
  <w:num w:numId="29">
    <w:abstractNumId w:val="34"/>
  </w:num>
  <w:num w:numId="30">
    <w:abstractNumId w:val="21"/>
  </w:num>
  <w:num w:numId="31">
    <w:abstractNumId w:val="2"/>
  </w:num>
  <w:num w:numId="32">
    <w:abstractNumId w:val="14"/>
  </w:num>
  <w:num w:numId="33">
    <w:abstractNumId w:val="19"/>
  </w:num>
  <w:num w:numId="34">
    <w:abstractNumId w:val="41"/>
  </w:num>
  <w:num w:numId="35">
    <w:abstractNumId w:val="24"/>
  </w:num>
  <w:num w:numId="36">
    <w:abstractNumId w:val="1"/>
  </w:num>
  <w:num w:numId="37">
    <w:abstractNumId w:val="6"/>
  </w:num>
  <w:num w:numId="38">
    <w:abstractNumId w:val="30"/>
  </w:num>
  <w:num w:numId="39">
    <w:abstractNumId w:val="10"/>
  </w:num>
  <w:num w:numId="40">
    <w:abstractNumId w:val="26"/>
  </w:num>
  <w:num w:numId="41">
    <w:abstractNumId w:val="13"/>
  </w:num>
  <w:num w:numId="42">
    <w:abstractNumId w:val="31"/>
  </w:num>
  <w:num w:numId="43">
    <w:abstractNumId w:val="37"/>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C5"/>
    <w:rsid w:val="000076A9"/>
    <w:rsid w:val="0001180D"/>
    <w:rsid w:val="00014FD8"/>
    <w:rsid w:val="000275D0"/>
    <w:rsid w:val="00056C8F"/>
    <w:rsid w:val="000603A4"/>
    <w:rsid w:val="000615ED"/>
    <w:rsid w:val="00072A02"/>
    <w:rsid w:val="00080989"/>
    <w:rsid w:val="00083820"/>
    <w:rsid w:val="0009398A"/>
    <w:rsid w:val="00094E05"/>
    <w:rsid w:val="00095260"/>
    <w:rsid w:val="000B187E"/>
    <w:rsid w:val="000B55D4"/>
    <w:rsid w:val="000B5EC2"/>
    <w:rsid w:val="000C778A"/>
    <w:rsid w:val="000C7DBD"/>
    <w:rsid w:val="000E2A00"/>
    <w:rsid w:val="000E50AF"/>
    <w:rsid w:val="000F0327"/>
    <w:rsid w:val="001063F1"/>
    <w:rsid w:val="001106ED"/>
    <w:rsid w:val="0012797D"/>
    <w:rsid w:val="0013512E"/>
    <w:rsid w:val="00137211"/>
    <w:rsid w:val="001425F7"/>
    <w:rsid w:val="0014419C"/>
    <w:rsid w:val="001464AA"/>
    <w:rsid w:val="001557DB"/>
    <w:rsid w:val="00177392"/>
    <w:rsid w:val="001A6F2A"/>
    <w:rsid w:val="001B09C3"/>
    <w:rsid w:val="001B0A82"/>
    <w:rsid w:val="001B5ED9"/>
    <w:rsid w:val="001C3D6C"/>
    <w:rsid w:val="001C75BF"/>
    <w:rsid w:val="001D5F71"/>
    <w:rsid w:val="001D70F2"/>
    <w:rsid w:val="001D7E93"/>
    <w:rsid w:val="001F02BC"/>
    <w:rsid w:val="001F548E"/>
    <w:rsid w:val="00202300"/>
    <w:rsid w:val="00221A0F"/>
    <w:rsid w:val="0022509B"/>
    <w:rsid w:val="00225EE2"/>
    <w:rsid w:val="00236357"/>
    <w:rsid w:val="0024221D"/>
    <w:rsid w:val="00242A17"/>
    <w:rsid w:val="00242F2E"/>
    <w:rsid w:val="002542D7"/>
    <w:rsid w:val="00255233"/>
    <w:rsid w:val="00272087"/>
    <w:rsid w:val="00294DE0"/>
    <w:rsid w:val="002B0F99"/>
    <w:rsid w:val="002B73FB"/>
    <w:rsid w:val="002C01FE"/>
    <w:rsid w:val="002D20A9"/>
    <w:rsid w:val="002D72F2"/>
    <w:rsid w:val="002E23FC"/>
    <w:rsid w:val="002E62AF"/>
    <w:rsid w:val="002F0224"/>
    <w:rsid w:val="002F7C47"/>
    <w:rsid w:val="0030779C"/>
    <w:rsid w:val="003144EA"/>
    <w:rsid w:val="00330974"/>
    <w:rsid w:val="003457BE"/>
    <w:rsid w:val="00347443"/>
    <w:rsid w:val="00350EEB"/>
    <w:rsid w:val="0035185E"/>
    <w:rsid w:val="003530CC"/>
    <w:rsid w:val="00370D98"/>
    <w:rsid w:val="0038421E"/>
    <w:rsid w:val="0039656D"/>
    <w:rsid w:val="003A4675"/>
    <w:rsid w:val="003B7488"/>
    <w:rsid w:val="003E4ED7"/>
    <w:rsid w:val="003E4FDF"/>
    <w:rsid w:val="003E79AA"/>
    <w:rsid w:val="003F146D"/>
    <w:rsid w:val="003F1583"/>
    <w:rsid w:val="003F48FC"/>
    <w:rsid w:val="00402EC9"/>
    <w:rsid w:val="004049C8"/>
    <w:rsid w:val="00422A3F"/>
    <w:rsid w:val="00441BD1"/>
    <w:rsid w:val="00444BA0"/>
    <w:rsid w:val="00461446"/>
    <w:rsid w:val="00466504"/>
    <w:rsid w:val="00471738"/>
    <w:rsid w:val="004741D6"/>
    <w:rsid w:val="00486788"/>
    <w:rsid w:val="00487DA9"/>
    <w:rsid w:val="004A22C0"/>
    <w:rsid w:val="004A2E73"/>
    <w:rsid w:val="004A508E"/>
    <w:rsid w:val="004B2C51"/>
    <w:rsid w:val="004C290E"/>
    <w:rsid w:val="004F43A0"/>
    <w:rsid w:val="00501D10"/>
    <w:rsid w:val="00504D70"/>
    <w:rsid w:val="00507598"/>
    <w:rsid w:val="0051189C"/>
    <w:rsid w:val="00523916"/>
    <w:rsid w:val="0052547D"/>
    <w:rsid w:val="00525FE1"/>
    <w:rsid w:val="00532FBB"/>
    <w:rsid w:val="00537479"/>
    <w:rsid w:val="00552E34"/>
    <w:rsid w:val="00572A05"/>
    <w:rsid w:val="00573177"/>
    <w:rsid w:val="00575E56"/>
    <w:rsid w:val="005B4850"/>
    <w:rsid w:val="005C21A6"/>
    <w:rsid w:val="005C2B39"/>
    <w:rsid w:val="005C47F4"/>
    <w:rsid w:val="005C4E2D"/>
    <w:rsid w:val="005E1A4A"/>
    <w:rsid w:val="005E5050"/>
    <w:rsid w:val="006023B3"/>
    <w:rsid w:val="00613ED4"/>
    <w:rsid w:val="00626C01"/>
    <w:rsid w:val="00636B6B"/>
    <w:rsid w:val="006732D8"/>
    <w:rsid w:val="00680213"/>
    <w:rsid w:val="00695DC6"/>
    <w:rsid w:val="006A280A"/>
    <w:rsid w:val="006A5EED"/>
    <w:rsid w:val="006B26D1"/>
    <w:rsid w:val="006D15FE"/>
    <w:rsid w:val="006D7225"/>
    <w:rsid w:val="006E083B"/>
    <w:rsid w:val="006E2362"/>
    <w:rsid w:val="006F3EF7"/>
    <w:rsid w:val="007150BD"/>
    <w:rsid w:val="00727FC7"/>
    <w:rsid w:val="00753C7B"/>
    <w:rsid w:val="007628F0"/>
    <w:rsid w:val="00763C24"/>
    <w:rsid w:val="007640C4"/>
    <w:rsid w:val="0077430A"/>
    <w:rsid w:val="0078008F"/>
    <w:rsid w:val="00785F0E"/>
    <w:rsid w:val="00785F6F"/>
    <w:rsid w:val="007863A9"/>
    <w:rsid w:val="00791F2A"/>
    <w:rsid w:val="007A0DA5"/>
    <w:rsid w:val="007A23FB"/>
    <w:rsid w:val="007F7709"/>
    <w:rsid w:val="008044B2"/>
    <w:rsid w:val="00806AF9"/>
    <w:rsid w:val="008641D0"/>
    <w:rsid w:val="00865C54"/>
    <w:rsid w:val="008665A1"/>
    <w:rsid w:val="00872B65"/>
    <w:rsid w:val="00877A1E"/>
    <w:rsid w:val="00883793"/>
    <w:rsid w:val="00894FDA"/>
    <w:rsid w:val="008D3D7D"/>
    <w:rsid w:val="008D4AC2"/>
    <w:rsid w:val="008D53C3"/>
    <w:rsid w:val="008E406F"/>
    <w:rsid w:val="008F0578"/>
    <w:rsid w:val="008F67AB"/>
    <w:rsid w:val="00901A0A"/>
    <w:rsid w:val="00903D48"/>
    <w:rsid w:val="009175EB"/>
    <w:rsid w:val="00941A9B"/>
    <w:rsid w:val="00950217"/>
    <w:rsid w:val="00955F73"/>
    <w:rsid w:val="00970DD3"/>
    <w:rsid w:val="009817AE"/>
    <w:rsid w:val="009A0CFF"/>
    <w:rsid w:val="009A1947"/>
    <w:rsid w:val="009B36C3"/>
    <w:rsid w:val="009B7699"/>
    <w:rsid w:val="009D5345"/>
    <w:rsid w:val="009E5118"/>
    <w:rsid w:val="009F7468"/>
    <w:rsid w:val="00A34719"/>
    <w:rsid w:val="00A53A9F"/>
    <w:rsid w:val="00A547F9"/>
    <w:rsid w:val="00A54C08"/>
    <w:rsid w:val="00A6707A"/>
    <w:rsid w:val="00A75B14"/>
    <w:rsid w:val="00A778FC"/>
    <w:rsid w:val="00A87BEF"/>
    <w:rsid w:val="00A908CB"/>
    <w:rsid w:val="00AA1EA1"/>
    <w:rsid w:val="00AA7307"/>
    <w:rsid w:val="00AB236A"/>
    <w:rsid w:val="00AC42B0"/>
    <w:rsid w:val="00AC4F7D"/>
    <w:rsid w:val="00AD03E2"/>
    <w:rsid w:val="00AD3286"/>
    <w:rsid w:val="00AE5522"/>
    <w:rsid w:val="00AF1303"/>
    <w:rsid w:val="00AF7FAC"/>
    <w:rsid w:val="00B00EFB"/>
    <w:rsid w:val="00B01581"/>
    <w:rsid w:val="00B12E11"/>
    <w:rsid w:val="00B2578D"/>
    <w:rsid w:val="00B34E21"/>
    <w:rsid w:val="00B40DB8"/>
    <w:rsid w:val="00B41D03"/>
    <w:rsid w:val="00B52074"/>
    <w:rsid w:val="00B64BDD"/>
    <w:rsid w:val="00B651A8"/>
    <w:rsid w:val="00B760BF"/>
    <w:rsid w:val="00B760F0"/>
    <w:rsid w:val="00B96215"/>
    <w:rsid w:val="00B96880"/>
    <w:rsid w:val="00BC1922"/>
    <w:rsid w:val="00BC7721"/>
    <w:rsid w:val="00BD3622"/>
    <w:rsid w:val="00BD703B"/>
    <w:rsid w:val="00BE6C22"/>
    <w:rsid w:val="00C04486"/>
    <w:rsid w:val="00C16D0D"/>
    <w:rsid w:val="00C308EB"/>
    <w:rsid w:val="00C32761"/>
    <w:rsid w:val="00C50BBA"/>
    <w:rsid w:val="00C51D0A"/>
    <w:rsid w:val="00C52EF8"/>
    <w:rsid w:val="00C7359D"/>
    <w:rsid w:val="00C737E7"/>
    <w:rsid w:val="00CB63E1"/>
    <w:rsid w:val="00CC2142"/>
    <w:rsid w:val="00CD4159"/>
    <w:rsid w:val="00CD67EA"/>
    <w:rsid w:val="00CD747C"/>
    <w:rsid w:val="00CE01A9"/>
    <w:rsid w:val="00D21A83"/>
    <w:rsid w:val="00D4581B"/>
    <w:rsid w:val="00D46200"/>
    <w:rsid w:val="00D46655"/>
    <w:rsid w:val="00D51A8D"/>
    <w:rsid w:val="00D653AC"/>
    <w:rsid w:val="00D667BC"/>
    <w:rsid w:val="00D702D1"/>
    <w:rsid w:val="00D7539A"/>
    <w:rsid w:val="00D81AD4"/>
    <w:rsid w:val="00D83243"/>
    <w:rsid w:val="00D91030"/>
    <w:rsid w:val="00D927C7"/>
    <w:rsid w:val="00DA3B35"/>
    <w:rsid w:val="00DA58E3"/>
    <w:rsid w:val="00DB3A3F"/>
    <w:rsid w:val="00DC3D35"/>
    <w:rsid w:val="00DD19E2"/>
    <w:rsid w:val="00DD32A4"/>
    <w:rsid w:val="00DE696D"/>
    <w:rsid w:val="00DE7823"/>
    <w:rsid w:val="00DF5242"/>
    <w:rsid w:val="00E10697"/>
    <w:rsid w:val="00E14F50"/>
    <w:rsid w:val="00E17A61"/>
    <w:rsid w:val="00E27F23"/>
    <w:rsid w:val="00E27FC5"/>
    <w:rsid w:val="00E308F8"/>
    <w:rsid w:val="00E33336"/>
    <w:rsid w:val="00E34B8A"/>
    <w:rsid w:val="00E37A84"/>
    <w:rsid w:val="00E430E1"/>
    <w:rsid w:val="00E459D9"/>
    <w:rsid w:val="00E61B85"/>
    <w:rsid w:val="00E6226D"/>
    <w:rsid w:val="00E80D60"/>
    <w:rsid w:val="00E85E88"/>
    <w:rsid w:val="00EA527B"/>
    <w:rsid w:val="00EB15D1"/>
    <w:rsid w:val="00ED74FB"/>
    <w:rsid w:val="00EF61D9"/>
    <w:rsid w:val="00F04B24"/>
    <w:rsid w:val="00F1016F"/>
    <w:rsid w:val="00F1696C"/>
    <w:rsid w:val="00F32997"/>
    <w:rsid w:val="00F34C3C"/>
    <w:rsid w:val="00F52958"/>
    <w:rsid w:val="00F76368"/>
    <w:rsid w:val="00F96AA3"/>
    <w:rsid w:val="00FA13FA"/>
    <w:rsid w:val="00FA6807"/>
    <w:rsid w:val="00FB73D0"/>
    <w:rsid w:val="00FC1AFE"/>
    <w:rsid w:val="00FD3857"/>
    <w:rsid w:val="00FD6A09"/>
    <w:rsid w:val="00FD7059"/>
    <w:rsid w:val="00FD76EB"/>
    <w:rsid w:val="00FE7265"/>
    <w:rsid w:val="00FF30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B4940"/>
  <w15:docId w15:val="{A440300C-B218-4988-8BA2-6B954FE2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C5"/>
    <w:pPr>
      <w:tabs>
        <w:tab w:val="center" w:pos="4320"/>
        <w:tab w:val="right" w:pos="8640"/>
      </w:tabs>
    </w:pPr>
  </w:style>
  <w:style w:type="character" w:customStyle="1" w:styleId="HeaderChar">
    <w:name w:val="Header Char"/>
    <w:basedOn w:val="DefaultParagraphFont"/>
    <w:link w:val="Header"/>
    <w:uiPriority w:val="99"/>
    <w:rsid w:val="00E27FC5"/>
  </w:style>
  <w:style w:type="paragraph" w:styleId="Footer">
    <w:name w:val="footer"/>
    <w:basedOn w:val="Normal"/>
    <w:link w:val="FooterChar"/>
    <w:uiPriority w:val="99"/>
    <w:unhideWhenUsed/>
    <w:rsid w:val="00E27FC5"/>
    <w:pPr>
      <w:tabs>
        <w:tab w:val="center" w:pos="4320"/>
        <w:tab w:val="right" w:pos="8640"/>
      </w:tabs>
    </w:pPr>
  </w:style>
  <w:style w:type="character" w:customStyle="1" w:styleId="FooterChar">
    <w:name w:val="Footer Char"/>
    <w:basedOn w:val="DefaultParagraphFont"/>
    <w:link w:val="Footer"/>
    <w:uiPriority w:val="99"/>
    <w:rsid w:val="00E27FC5"/>
  </w:style>
  <w:style w:type="paragraph" w:styleId="ListParagraph">
    <w:name w:val="List Paragraph"/>
    <w:basedOn w:val="Normal"/>
    <w:uiPriority w:val="34"/>
    <w:qFormat/>
    <w:rsid w:val="00E27FC5"/>
    <w:pPr>
      <w:ind w:left="720"/>
      <w:contextualSpacing/>
    </w:pPr>
  </w:style>
  <w:style w:type="character" w:styleId="PageNumber">
    <w:name w:val="page number"/>
    <w:basedOn w:val="DefaultParagraphFont"/>
    <w:uiPriority w:val="99"/>
    <w:semiHidden/>
    <w:unhideWhenUsed/>
    <w:rsid w:val="002542D7"/>
  </w:style>
  <w:style w:type="paragraph" w:styleId="NormalWeb">
    <w:name w:val="Normal (Web)"/>
    <w:basedOn w:val="Normal"/>
    <w:uiPriority w:val="99"/>
    <w:semiHidden/>
    <w:unhideWhenUsed/>
    <w:rsid w:val="00E308F8"/>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219553">
      <w:bodyDiv w:val="1"/>
      <w:marLeft w:val="0"/>
      <w:marRight w:val="0"/>
      <w:marTop w:val="0"/>
      <w:marBottom w:val="0"/>
      <w:divBdr>
        <w:top w:val="none" w:sz="0" w:space="0" w:color="auto"/>
        <w:left w:val="none" w:sz="0" w:space="0" w:color="auto"/>
        <w:bottom w:val="none" w:sz="0" w:space="0" w:color="auto"/>
        <w:right w:val="none" w:sz="0" w:space="0" w:color="auto"/>
      </w:divBdr>
      <w:divsChild>
        <w:div w:id="926964009">
          <w:marLeft w:val="0"/>
          <w:marRight w:val="0"/>
          <w:marTop w:val="0"/>
          <w:marBottom w:val="0"/>
          <w:divBdr>
            <w:top w:val="none" w:sz="0" w:space="0" w:color="auto"/>
            <w:left w:val="none" w:sz="0" w:space="0" w:color="auto"/>
            <w:bottom w:val="none" w:sz="0" w:space="0" w:color="auto"/>
            <w:right w:val="none" w:sz="0" w:space="0" w:color="auto"/>
          </w:divBdr>
          <w:divsChild>
            <w:div w:id="869610247">
              <w:marLeft w:val="0"/>
              <w:marRight w:val="0"/>
              <w:marTop w:val="0"/>
              <w:marBottom w:val="0"/>
              <w:divBdr>
                <w:top w:val="none" w:sz="0" w:space="0" w:color="auto"/>
                <w:left w:val="none" w:sz="0" w:space="0" w:color="auto"/>
                <w:bottom w:val="none" w:sz="0" w:space="0" w:color="auto"/>
                <w:right w:val="none" w:sz="0" w:space="0" w:color="auto"/>
              </w:divBdr>
              <w:divsChild>
                <w:div w:id="14639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VVSF36QXVMFY-2102554853-122</_dlc_DocId>
    <_dlc_DocIdUrl xmlns="4b95fb1d-a49b-49a1-a234-c29bcd2a38d0">
      <Url>http://www.mod.gov.bn/_layouts/15/DocIdRedir.aspx?ID=VVSF36QXVMFY-2102554853-122</Url>
      <Description>VVSF36QXVMFY-2102554853-122</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E45ED32-C6FA-4204-A75E-D030918225FD}"/>
</file>

<file path=customXml/itemProps2.xml><?xml version="1.0" encoding="utf-8"?>
<ds:datastoreItem xmlns:ds="http://schemas.openxmlformats.org/officeDocument/2006/customXml" ds:itemID="{72B90507-CF06-4BAF-9A07-C7F90DD97F0B}"/>
</file>

<file path=customXml/itemProps3.xml><?xml version="1.0" encoding="utf-8"?>
<ds:datastoreItem xmlns:ds="http://schemas.openxmlformats.org/officeDocument/2006/customXml" ds:itemID="{0D01C71E-94F2-4005-B664-ABD477D65DC4}"/>
</file>

<file path=customXml/itemProps4.xml><?xml version="1.0" encoding="utf-8"?>
<ds:datastoreItem xmlns:ds="http://schemas.openxmlformats.org/officeDocument/2006/customXml" ds:itemID="{222E7EF4-B269-4F31-BC57-7AF31BFAA4B6}"/>
</file>

<file path=docProps/app.xml><?xml version="1.0" encoding="utf-8"?>
<Properties xmlns="http://schemas.openxmlformats.org/officeDocument/2006/extended-properties" xmlns:vt="http://schemas.openxmlformats.org/officeDocument/2006/docPropsVTypes">
  <Template>Normal.dotm</Template>
  <TotalTime>2</TotalTime>
  <Pages>6</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ska</vt:lpstr>
    </vt:vector>
  </TitlesOfParts>
  <Manager/>
  <Company/>
  <LinksUpToDate>false</LinksUpToDate>
  <CharactersWithSpaces>12742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dc:title>
  <dc:subject/>
  <dc:creator>pc3 tech</dc:creator>
  <cp:keywords/>
  <dc:description/>
  <cp:lastModifiedBy>Sarimah Binti Awang</cp:lastModifiedBy>
  <cp:revision>2</cp:revision>
  <cp:lastPrinted>2012-02-02T08:30:00Z</cp:lastPrinted>
  <dcterms:created xsi:type="dcterms:W3CDTF">2016-12-24T01:17:00Z</dcterms:created>
  <dcterms:modified xsi:type="dcterms:W3CDTF">2016-12-24T01:17:00Z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dd01912d-5be2-4fd5-b3c3-4f8fc20b43ba</vt:lpwstr>
  </property>
</Properties>
</file>